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095E2" w14:textId="77777777" w:rsidR="006F459A" w:rsidRPr="0060038B" w:rsidRDefault="006F459A" w:rsidP="00B625E1">
      <w:pPr>
        <w:pStyle w:val="Heading1"/>
        <w:jc w:val="center"/>
        <w:rPr>
          <w:rFonts w:ascii="Sylfaen" w:hAnsi="Sylfaen"/>
          <w:b/>
          <w:color w:val="000000"/>
        </w:rPr>
      </w:pPr>
      <w:proofErr w:type="spellStart"/>
      <w:r w:rsidRPr="0060038B">
        <w:rPr>
          <w:rFonts w:ascii="Sylfaen" w:hAnsi="Sylfaen"/>
          <w:b/>
        </w:rPr>
        <w:t>ძირითადი</w:t>
      </w:r>
      <w:proofErr w:type="spellEnd"/>
      <w:r w:rsidRPr="0060038B">
        <w:rPr>
          <w:rFonts w:ascii="Sylfaen" w:hAnsi="Sylfaen"/>
          <w:b/>
          <w:spacing w:val="13"/>
        </w:rPr>
        <w:t xml:space="preserve"> </w:t>
      </w:r>
      <w:proofErr w:type="spellStart"/>
      <w:r w:rsidRPr="0060038B">
        <w:rPr>
          <w:rFonts w:ascii="Sylfaen" w:hAnsi="Sylfaen"/>
          <w:b/>
        </w:rPr>
        <w:t>მაკროეკონომიკური</w:t>
      </w:r>
      <w:proofErr w:type="spellEnd"/>
      <w:r w:rsidRPr="0060038B">
        <w:rPr>
          <w:rFonts w:ascii="Sylfaen" w:hAnsi="Sylfaen"/>
          <w:b/>
          <w:spacing w:val="22"/>
        </w:rPr>
        <w:t xml:space="preserve"> </w:t>
      </w:r>
      <w:proofErr w:type="spellStart"/>
      <w:r w:rsidRPr="0060038B">
        <w:rPr>
          <w:rFonts w:ascii="Sylfaen" w:hAnsi="Sylfaen"/>
          <w:b/>
        </w:rPr>
        <w:t>და</w:t>
      </w:r>
      <w:proofErr w:type="spellEnd"/>
      <w:r w:rsidRPr="0060038B">
        <w:rPr>
          <w:rFonts w:ascii="Sylfaen" w:hAnsi="Sylfaen"/>
          <w:b/>
          <w:spacing w:val="4"/>
        </w:rPr>
        <w:t xml:space="preserve"> </w:t>
      </w:r>
      <w:proofErr w:type="spellStart"/>
      <w:r w:rsidRPr="0060038B">
        <w:rPr>
          <w:rFonts w:ascii="Sylfaen" w:hAnsi="Sylfaen"/>
          <w:b/>
        </w:rPr>
        <w:t>ფისკალური</w:t>
      </w:r>
      <w:proofErr w:type="spellEnd"/>
      <w:r w:rsidRPr="0060038B">
        <w:rPr>
          <w:rFonts w:ascii="Sylfaen" w:hAnsi="Sylfaen"/>
          <w:b/>
          <w:spacing w:val="26"/>
        </w:rPr>
        <w:t xml:space="preserve"> </w:t>
      </w:r>
      <w:proofErr w:type="spellStart"/>
      <w:r w:rsidRPr="0060038B">
        <w:rPr>
          <w:rFonts w:ascii="Sylfaen" w:hAnsi="Sylfaen"/>
          <w:b/>
          <w:w w:val="101"/>
        </w:rPr>
        <w:t>პარამეტრები</w:t>
      </w:r>
      <w:proofErr w:type="spellEnd"/>
    </w:p>
    <w:p w14:paraId="5AF2F137" w14:textId="77777777" w:rsidR="006F459A" w:rsidRPr="0060038B" w:rsidRDefault="006F459A" w:rsidP="006F459A">
      <w:pPr>
        <w:widowControl w:val="0"/>
        <w:autoSpaceDE w:val="0"/>
        <w:autoSpaceDN w:val="0"/>
        <w:adjustRightInd w:val="0"/>
        <w:spacing w:after="0" w:line="120" w:lineRule="exact"/>
        <w:rPr>
          <w:rFonts w:ascii="Sylfaen" w:hAnsi="Sylfaen" w:cs="Sylfaen"/>
          <w:color w:val="000000"/>
          <w:sz w:val="12"/>
          <w:szCs w:val="12"/>
        </w:rPr>
      </w:pPr>
    </w:p>
    <w:p w14:paraId="351CBD52" w14:textId="77777777" w:rsidR="006F459A" w:rsidRPr="0060038B" w:rsidRDefault="006F459A" w:rsidP="006F459A">
      <w:pPr>
        <w:widowControl w:val="0"/>
        <w:autoSpaceDE w:val="0"/>
        <w:autoSpaceDN w:val="0"/>
        <w:adjustRightInd w:val="0"/>
        <w:spacing w:after="0" w:line="240" w:lineRule="auto"/>
        <w:ind w:left="120" w:right="67" w:firstLine="720"/>
        <w:jc w:val="both"/>
        <w:rPr>
          <w:rFonts w:ascii="Sylfaen" w:hAnsi="Sylfaen" w:cs="Sylfaen"/>
          <w:color w:val="000000"/>
        </w:rPr>
      </w:pPr>
      <w:proofErr w:type="spellStart"/>
      <w:r w:rsidRPr="0060038B">
        <w:rPr>
          <w:rFonts w:ascii="Sylfaen" w:hAnsi="Sylfaen" w:cs="Sylfaen"/>
          <w:color w:val="000000"/>
        </w:rPr>
        <w:t>საქართველოს</w:t>
      </w:r>
      <w:proofErr w:type="spellEnd"/>
      <w:r w:rsidRPr="0060038B">
        <w:rPr>
          <w:rFonts w:ascii="Sylfaen" w:hAnsi="Sylfaen" w:cs="Sylfaen"/>
          <w:color w:val="000000"/>
        </w:rPr>
        <w:t xml:space="preserve"> </w:t>
      </w:r>
      <w:proofErr w:type="spellStart"/>
      <w:r w:rsidRPr="0060038B">
        <w:rPr>
          <w:rFonts w:ascii="Sylfaen" w:hAnsi="Sylfaen" w:cs="Sylfaen"/>
          <w:color w:val="000000"/>
        </w:rPr>
        <w:t>საბიუჯეტო</w:t>
      </w:r>
      <w:proofErr w:type="spellEnd"/>
      <w:r w:rsidRPr="0060038B">
        <w:rPr>
          <w:rFonts w:ascii="Sylfaen" w:hAnsi="Sylfaen" w:cs="Sylfaen"/>
          <w:color w:val="000000"/>
        </w:rPr>
        <w:t xml:space="preserve"> </w:t>
      </w:r>
      <w:proofErr w:type="spellStart"/>
      <w:r w:rsidRPr="0060038B">
        <w:rPr>
          <w:rFonts w:ascii="Sylfaen" w:hAnsi="Sylfaen" w:cs="Sylfaen"/>
          <w:color w:val="000000"/>
        </w:rPr>
        <w:t>კოდექსის</w:t>
      </w:r>
      <w:proofErr w:type="spellEnd"/>
      <w:r w:rsidRPr="0060038B">
        <w:rPr>
          <w:rFonts w:ascii="Sylfaen" w:hAnsi="Sylfaen" w:cs="Sylfaen"/>
          <w:color w:val="000000"/>
        </w:rPr>
        <w:t xml:space="preserve"> 34-ე </w:t>
      </w:r>
      <w:proofErr w:type="spellStart"/>
      <w:r w:rsidRPr="0060038B">
        <w:rPr>
          <w:rFonts w:ascii="Sylfaen" w:hAnsi="Sylfaen" w:cs="Sylfaen"/>
          <w:color w:val="000000"/>
        </w:rPr>
        <w:t>მუხლის</w:t>
      </w:r>
      <w:proofErr w:type="spellEnd"/>
      <w:r w:rsidRPr="0060038B">
        <w:rPr>
          <w:rFonts w:ascii="Sylfaen" w:hAnsi="Sylfaen" w:cs="Sylfaen"/>
          <w:color w:val="000000"/>
        </w:rPr>
        <w:t xml:space="preserve"> მე-4 </w:t>
      </w:r>
      <w:proofErr w:type="spellStart"/>
      <w:r w:rsidRPr="0060038B">
        <w:rPr>
          <w:rFonts w:ascii="Sylfaen" w:hAnsi="Sylfaen" w:cs="Sylfaen"/>
          <w:color w:val="000000"/>
        </w:rPr>
        <w:t>ნაწილის</w:t>
      </w:r>
      <w:proofErr w:type="spellEnd"/>
      <w:r w:rsidRPr="0060038B">
        <w:rPr>
          <w:rFonts w:ascii="Sylfaen" w:hAnsi="Sylfaen" w:cs="Sylfaen"/>
          <w:color w:val="000000"/>
        </w:rPr>
        <w:t xml:space="preserve"> </w:t>
      </w:r>
      <w:proofErr w:type="spellStart"/>
      <w:r w:rsidRPr="0060038B">
        <w:rPr>
          <w:rFonts w:ascii="Sylfaen" w:hAnsi="Sylfaen" w:cs="Sylfaen"/>
          <w:color w:val="000000"/>
        </w:rPr>
        <w:t>მოთხოვნათა</w:t>
      </w:r>
      <w:proofErr w:type="spellEnd"/>
      <w:r w:rsidRPr="0060038B">
        <w:rPr>
          <w:rFonts w:ascii="Sylfaen" w:hAnsi="Sylfaen" w:cs="Sylfaen"/>
          <w:color w:val="000000"/>
        </w:rPr>
        <w:t xml:space="preserve"> </w:t>
      </w:r>
      <w:proofErr w:type="spellStart"/>
      <w:r w:rsidRPr="0060038B">
        <w:rPr>
          <w:rFonts w:ascii="Sylfaen" w:hAnsi="Sylfaen" w:cs="Sylfaen"/>
          <w:color w:val="000000"/>
        </w:rPr>
        <w:t>გათვალისწინებით</w:t>
      </w:r>
      <w:proofErr w:type="spellEnd"/>
      <w:r w:rsidRPr="0060038B">
        <w:rPr>
          <w:rFonts w:ascii="Sylfaen" w:hAnsi="Sylfaen" w:cs="Sylfaen"/>
          <w:color w:val="000000"/>
          <w:spacing w:val="1"/>
        </w:rPr>
        <w:t xml:space="preserve"> </w:t>
      </w:r>
      <w:proofErr w:type="spellStart"/>
      <w:r w:rsidRPr="0060038B">
        <w:rPr>
          <w:rFonts w:ascii="Sylfaen" w:hAnsi="Sylfaen" w:cs="Sylfaen"/>
          <w:color w:val="000000"/>
        </w:rPr>
        <w:t>საქართველოს</w:t>
      </w:r>
      <w:proofErr w:type="spellEnd"/>
      <w:r w:rsidRPr="0060038B">
        <w:rPr>
          <w:rFonts w:ascii="Sylfaen" w:hAnsi="Sylfaen" w:cs="Sylfaen"/>
          <w:color w:val="000000"/>
          <w:spacing w:val="1"/>
        </w:rPr>
        <w:t xml:space="preserve"> </w:t>
      </w:r>
      <w:proofErr w:type="spellStart"/>
      <w:r w:rsidRPr="0060038B">
        <w:rPr>
          <w:rFonts w:ascii="Sylfaen" w:hAnsi="Sylfaen" w:cs="Sylfaen"/>
          <w:color w:val="000000"/>
        </w:rPr>
        <w:t>მთავრობა</w:t>
      </w:r>
      <w:proofErr w:type="spellEnd"/>
      <w:r w:rsidRPr="0060038B">
        <w:rPr>
          <w:rFonts w:ascii="Sylfaen" w:hAnsi="Sylfaen" w:cs="Sylfaen"/>
          <w:color w:val="000000"/>
          <w:spacing w:val="1"/>
        </w:rPr>
        <w:t xml:space="preserve"> </w:t>
      </w:r>
      <w:proofErr w:type="spellStart"/>
      <w:r w:rsidRPr="0060038B">
        <w:rPr>
          <w:rFonts w:ascii="Sylfaen" w:hAnsi="Sylfaen" w:cs="Sylfaen"/>
          <w:color w:val="000000"/>
        </w:rPr>
        <w:t>ყოველი</w:t>
      </w:r>
      <w:proofErr w:type="spellEnd"/>
      <w:r w:rsidRPr="0060038B">
        <w:rPr>
          <w:rFonts w:ascii="Sylfaen" w:hAnsi="Sylfaen" w:cs="Sylfaen"/>
          <w:color w:val="000000"/>
        </w:rPr>
        <w:t xml:space="preserve"> </w:t>
      </w:r>
      <w:proofErr w:type="spellStart"/>
      <w:r w:rsidRPr="0060038B">
        <w:rPr>
          <w:rFonts w:ascii="Sylfaen" w:hAnsi="Sylfaen" w:cs="Sylfaen"/>
          <w:color w:val="000000"/>
        </w:rPr>
        <w:t>წლის</w:t>
      </w:r>
      <w:proofErr w:type="spellEnd"/>
      <w:r w:rsidRPr="0060038B">
        <w:rPr>
          <w:rFonts w:ascii="Sylfaen" w:hAnsi="Sylfaen" w:cs="Sylfaen"/>
          <w:color w:val="000000"/>
        </w:rPr>
        <w:t xml:space="preserve"> 1 </w:t>
      </w:r>
      <w:proofErr w:type="spellStart"/>
      <w:r w:rsidRPr="0060038B">
        <w:rPr>
          <w:rFonts w:ascii="Sylfaen" w:hAnsi="Sylfaen" w:cs="Sylfaen"/>
          <w:color w:val="000000"/>
        </w:rPr>
        <w:t>ივნისამდე</w:t>
      </w:r>
      <w:proofErr w:type="spellEnd"/>
      <w:r w:rsidRPr="0060038B">
        <w:rPr>
          <w:rFonts w:ascii="Sylfaen" w:hAnsi="Sylfaen" w:cs="Sylfaen"/>
          <w:color w:val="000000"/>
          <w:spacing w:val="1"/>
        </w:rPr>
        <w:t xml:space="preserve"> </w:t>
      </w:r>
      <w:proofErr w:type="spellStart"/>
      <w:r w:rsidRPr="0060038B">
        <w:rPr>
          <w:rFonts w:ascii="Sylfaen" w:hAnsi="Sylfaen" w:cs="Sylfaen"/>
          <w:color w:val="000000"/>
        </w:rPr>
        <w:t>საქართველოს</w:t>
      </w:r>
      <w:proofErr w:type="spellEnd"/>
      <w:r w:rsidRPr="0060038B">
        <w:rPr>
          <w:rFonts w:ascii="Sylfaen" w:hAnsi="Sylfaen" w:cs="Sylfaen"/>
          <w:color w:val="000000"/>
        </w:rPr>
        <w:t xml:space="preserve"> </w:t>
      </w:r>
      <w:proofErr w:type="spellStart"/>
      <w:r w:rsidRPr="0060038B">
        <w:rPr>
          <w:rFonts w:ascii="Sylfaen" w:hAnsi="Sylfaen" w:cs="Sylfaen"/>
          <w:color w:val="000000"/>
        </w:rPr>
        <w:t>პარლამენტის</w:t>
      </w:r>
      <w:proofErr w:type="spellEnd"/>
      <w:r w:rsidRPr="0060038B">
        <w:rPr>
          <w:rFonts w:ascii="Sylfaen" w:hAnsi="Sylfaen" w:cs="Sylfaen"/>
          <w:color w:val="000000"/>
          <w:spacing w:val="1"/>
        </w:rPr>
        <w:t xml:space="preserve"> </w:t>
      </w:r>
      <w:proofErr w:type="spellStart"/>
      <w:r w:rsidRPr="0060038B">
        <w:rPr>
          <w:rFonts w:ascii="Sylfaen" w:hAnsi="Sylfaen" w:cs="Sylfaen"/>
          <w:color w:val="000000"/>
        </w:rPr>
        <w:t>კომიტეტებთან</w:t>
      </w:r>
      <w:proofErr w:type="spellEnd"/>
      <w:r w:rsidRPr="0060038B">
        <w:rPr>
          <w:rFonts w:ascii="Sylfaen" w:hAnsi="Sylfaen" w:cs="Sylfaen"/>
          <w:color w:val="000000"/>
          <w:spacing w:val="1"/>
        </w:rPr>
        <w:t xml:space="preserve"> </w:t>
      </w:r>
      <w:proofErr w:type="spellStart"/>
      <w:r w:rsidRPr="0060038B">
        <w:rPr>
          <w:rFonts w:ascii="Sylfaen" w:hAnsi="Sylfaen" w:cs="Sylfaen"/>
          <w:color w:val="000000"/>
        </w:rPr>
        <w:t>ძირითადი</w:t>
      </w:r>
      <w:proofErr w:type="spellEnd"/>
      <w:r w:rsidRPr="0060038B">
        <w:rPr>
          <w:rFonts w:ascii="Sylfaen" w:hAnsi="Sylfaen" w:cs="Sylfaen"/>
          <w:color w:val="000000"/>
        </w:rPr>
        <w:t xml:space="preserve"> </w:t>
      </w:r>
      <w:proofErr w:type="spellStart"/>
      <w:r w:rsidRPr="0060038B">
        <w:rPr>
          <w:rFonts w:ascii="Sylfaen" w:hAnsi="Sylfaen" w:cs="Sylfaen"/>
          <w:color w:val="000000"/>
        </w:rPr>
        <w:t>მონაცემების</w:t>
      </w:r>
      <w:proofErr w:type="spellEnd"/>
      <w:r w:rsidRPr="0060038B">
        <w:rPr>
          <w:rFonts w:ascii="Sylfaen" w:hAnsi="Sylfaen" w:cs="Sylfaen"/>
          <w:color w:val="000000"/>
        </w:rPr>
        <w:t xml:space="preserve"> </w:t>
      </w:r>
      <w:proofErr w:type="spellStart"/>
      <w:r w:rsidRPr="0060038B">
        <w:rPr>
          <w:rFonts w:ascii="Sylfaen" w:hAnsi="Sylfaen" w:cs="Sylfaen"/>
          <w:color w:val="000000"/>
        </w:rPr>
        <w:t>და</w:t>
      </w:r>
      <w:proofErr w:type="spellEnd"/>
      <w:r w:rsidRPr="0060038B">
        <w:rPr>
          <w:rFonts w:ascii="Sylfaen" w:hAnsi="Sylfaen" w:cs="Sylfaen"/>
          <w:color w:val="000000"/>
        </w:rPr>
        <w:t xml:space="preserve"> </w:t>
      </w:r>
      <w:proofErr w:type="spellStart"/>
      <w:r w:rsidRPr="0060038B">
        <w:rPr>
          <w:rFonts w:ascii="Sylfaen" w:hAnsi="Sylfaen" w:cs="Sylfaen"/>
          <w:color w:val="000000"/>
        </w:rPr>
        <w:t>მიმართულებების</w:t>
      </w:r>
      <w:proofErr w:type="spellEnd"/>
      <w:r w:rsidRPr="0060038B">
        <w:rPr>
          <w:rFonts w:ascii="Sylfaen" w:hAnsi="Sylfaen" w:cs="Sylfaen"/>
          <w:color w:val="000000"/>
          <w:spacing w:val="1"/>
        </w:rPr>
        <w:t xml:space="preserve"> </w:t>
      </w:r>
      <w:proofErr w:type="spellStart"/>
      <w:r w:rsidRPr="0060038B">
        <w:rPr>
          <w:rFonts w:ascii="Sylfaen" w:hAnsi="Sylfaen" w:cs="Sylfaen"/>
          <w:color w:val="000000"/>
        </w:rPr>
        <w:t>შეთანხმების</w:t>
      </w:r>
      <w:proofErr w:type="spellEnd"/>
      <w:r w:rsidRPr="0060038B">
        <w:rPr>
          <w:rFonts w:ascii="Sylfaen" w:hAnsi="Sylfaen" w:cs="Sylfaen"/>
          <w:color w:val="000000"/>
        </w:rPr>
        <w:t xml:space="preserve"> </w:t>
      </w:r>
      <w:proofErr w:type="spellStart"/>
      <w:r w:rsidRPr="0060038B">
        <w:rPr>
          <w:rFonts w:ascii="Sylfaen" w:hAnsi="Sylfaen" w:cs="Sylfaen"/>
          <w:color w:val="000000"/>
        </w:rPr>
        <w:t>მიზნით</w:t>
      </w:r>
      <w:proofErr w:type="spellEnd"/>
      <w:r w:rsidRPr="0060038B">
        <w:rPr>
          <w:rFonts w:ascii="Sylfaen" w:hAnsi="Sylfaen" w:cs="Sylfaen"/>
          <w:color w:val="000000"/>
        </w:rPr>
        <w:t xml:space="preserve"> </w:t>
      </w:r>
      <w:proofErr w:type="spellStart"/>
      <w:r w:rsidRPr="0060038B">
        <w:rPr>
          <w:rFonts w:ascii="Sylfaen" w:hAnsi="Sylfaen" w:cs="Sylfaen"/>
          <w:color w:val="000000"/>
        </w:rPr>
        <w:t>საქართველოს</w:t>
      </w:r>
      <w:proofErr w:type="spellEnd"/>
      <w:r w:rsidRPr="0060038B">
        <w:rPr>
          <w:rFonts w:ascii="Sylfaen" w:hAnsi="Sylfaen" w:cs="Sylfaen"/>
          <w:color w:val="000000"/>
        </w:rPr>
        <w:t xml:space="preserve"> </w:t>
      </w:r>
      <w:proofErr w:type="spellStart"/>
      <w:r w:rsidRPr="0060038B">
        <w:rPr>
          <w:rFonts w:ascii="Sylfaen" w:hAnsi="Sylfaen" w:cs="Sylfaen"/>
          <w:color w:val="000000"/>
        </w:rPr>
        <w:t>პარლამენტს</w:t>
      </w:r>
      <w:proofErr w:type="spellEnd"/>
      <w:r w:rsidRPr="0060038B">
        <w:rPr>
          <w:rFonts w:ascii="Sylfaen" w:hAnsi="Sylfaen" w:cs="Sylfaen"/>
          <w:color w:val="000000"/>
        </w:rPr>
        <w:t xml:space="preserve"> </w:t>
      </w:r>
      <w:proofErr w:type="spellStart"/>
      <w:r w:rsidRPr="0060038B">
        <w:rPr>
          <w:rFonts w:ascii="Sylfaen" w:hAnsi="Sylfaen" w:cs="Sylfaen"/>
          <w:color w:val="000000"/>
        </w:rPr>
        <w:t>წარუდგენს</w:t>
      </w:r>
      <w:proofErr w:type="spellEnd"/>
      <w:r w:rsidRPr="0060038B">
        <w:rPr>
          <w:rFonts w:ascii="Sylfaen" w:hAnsi="Sylfaen" w:cs="Sylfaen"/>
          <w:color w:val="000000"/>
        </w:rPr>
        <w:t xml:space="preserve"> </w:t>
      </w:r>
      <w:proofErr w:type="spellStart"/>
      <w:r w:rsidRPr="0060038B">
        <w:rPr>
          <w:rFonts w:ascii="Sylfaen" w:hAnsi="Sylfaen" w:cs="Sylfaen"/>
          <w:color w:val="000000"/>
        </w:rPr>
        <w:t>ინფორმაციას</w:t>
      </w:r>
      <w:proofErr w:type="spellEnd"/>
      <w:r w:rsidRPr="0060038B">
        <w:rPr>
          <w:rFonts w:ascii="Sylfaen" w:hAnsi="Sylfaen" w:cs="Sylfaen"/>
          <w:color w:val="000000"/>
        </w:rPr>
        <w:t xml:space="preserve"> </w:t>
      </w:r>
      <w:proofErr w:type="spellStart"/>
      <w:r w:rsidRPr="0060038B">
        <w:rPr>
          <w:rFonts w:ascii="Sylfaen" w:hAnsi="Sylfaen" w:cs="Sylfaen"/>
          <w:color w:val="000000"/>
        </w:rPr>
        <w:t>ძირითადი</w:t>
      </w:r>
      <w:proofErr w:type="spellEnd"/>
      <w:r w:rsidRPr="0060038B">
        <w:rPr>
          <w:rFonts w:ascii="Sylfaen" w:hAnsi="Sylfaen" w:cs="Sylfaen"/>
          <w:color w:val="000000"/>
        </w:rPr>
        <w:t xml:space="preserve"> </w:t>
      </w:r>
      <w:proofErr w:type="spellStart"/>
      <w:r w:rsidRPr="0060038B">
        <w:rPr>
          <w:rFonts w:ascii="Sylfaen" w:hAnsi="Sylfaen" w:cs="Sylfaen"/>
          <w:color w:val="000000"/>
        </w:rPr>
        <w:t>მაკროეკონომიკური</w:t>
      </w:r>
      <w:proofErr w:type="spellEnd"/>
      <w:r w:rsidRPr="0060038B">
        <w:rPr>
          <w:rFonts w:ascii="Sylfaen" w:hAnsi="Sylfaen" w:cs="Sylfaen"/>
          <w:color w:val="000000"/>
        </w:rPr>
        <w:t xml:space="preserve"> </w:t>
      </w:r>
      <w:proofErr w:type="spellStart"/>
      <w:r w:rsidRPr="0060038B">
        <w:rPr>
          <w:rFonts w:ascii="Sylfaen" w:hAnsi="Sylfaen" w:cs="Sylfaen"/>
          <w:color w:val="000000"/>
        </w:rPr>
        <w:t>პროგნოზების</w:t>
      </w:r>
      <w:proofErr w:type="spellEnd"/>
      <w:r w:rsidRPr="0060038B">
        <w:rPr>
          <w:rFonts w:ascii="Sylfaen" w:hAnsi="Sylfaen" w:cs="Sylfaen"/>
          <w:color w:val="000000"/>
        </w:rPr>
        <w:t xml:space="preserve"> </w:t>
      </w:r>
      <w:proofErr w:type="spellStart"/>
      <w:r w:rsidRPr="0060038B">
        <w:rPr>
          <w:rFonts w:ascii="Sylfaen" w:hAnsi="Sylfaen" w:cs="Sylfaen"/>
          <w:color w:val="000000"/>
        </w:rPr>
        <w:t>და</w:t>
      </w:r>
      <w:proofErr w:type="spellEnd"/>
      <w:r w:rsidRPr="0060038B">
        <w:rPr>
          <w:rFonts w:ascii="Sylfaen" w:hAnsi="Sylfaen" w:cs="Sylfaen"/>
          <w:color w:val="000000"/>
        </w:rPr>
        <w:t xml:space="preserve"> </w:t>
      </w:r>
      <w:proofErr w:type="spellStart"/>
      <w:r w:rsidRPr="0060038B">
        <w:rPr>
          <w:rFonts w:ascii="Sylfaen" w:hAnsi="Sylfaen" w:cs="Sylfaen"/>
          <w:color w:val="000000"/>
        </w:rPr>
        <w:t>სამინისტროების</w:t>
      </w:r>
      <w:proofErr w:type="spellEnd"/>
      <w:r w:rsidRPr="0060038B">
        <w:rPr>
          <w:rFonts w:ascii="Sylfaen" w:hAnsi="Sylfaen" w:cs="Sylfaen"/>
          <w:color w:val="000000"/>
          <w:spacing w:val="2"/>
        </w:rPr>
        <w:t xml:space="preserve"> </w:t>
      </w:r>
      <w:proofErr w:type="spellStart"/>
      <w:r w:rsidRPr="0060038B">
        <w:rPr>
          <w:rFonts w:ascii="Sylfaen" w:hAnsi="Sylfaen" w:cs="Sylfaen"/>
          <w:color w:val="000000"/>
        </w:rPr>
        <w:t>ძირითადი</w:t>
      </w:r>
      <w:proofErr w:type="spellEnd"/>
      <w:r w:rsidRPr="0060038B">
        <w:rPr>
          <w:rFonts w:ascii="Sylfaen" w:hAnsi="Sylfaen" w:cs="Sylfaen"/>
          <w:color w:val="000000"/>
        </w:rPr>
        <w:t xml:space="preserve"> </w:t>
      </w:r>
      <w:proofErr w:type="spellStart"/>
      <w:r w:rsidRPr="0060038B">
        <w:rPr>
          <w:rFonts w:ascii="Sylfaen" w:hAnsi="Sylfaen" w:cs="Sylfaen"/>
          <w:color w:val="000000"/>
        </w:rPr>
        <w:t>მიმართულებების</w:t>
      </w:r>
      <w:proofErr w:type="spellEnd"/>
      <w:r w:rsidRPr="0060038B">
        <w:rPr>
          <w:rFonts w:ascii="Sylfaen" w:hAnsi="Sylfaen" w:cs="Sylfaen"/>
          <w:color w:val="000000"/>
        </w:rPr>
        <w:t xml:space="preserve"> </w:t>
      </w:r>
      <w:proofErr w:type="spellStart"/>
      <w:r w:rsidRPr="0060038B">
        <w:rPr>
          <w:rFonts w:ascii="Sylfaen" w:hAnsi="Sylfaen" w:cs="Sylfaen"/>
          <w:color w:val="000000"/>
        </w:rPr>
        <w:t>შესახებ</w:t>
      </w:r>
      <w:proofErr w:type="spellEnd"/>
      <w:r w:rsidRPr="0060038B">
        <w:rPr>
          <w:rFonts w:ascii="Sylfaen" w:hAnsi="Sylfaen" w:cs="Sylfaen"/>
          <w:color w:val="000000"/>
        </w:rPr>
        <w:t>.</w:t>
      </w:r>
    </w:p>
    <w:p w14:paraId="2A97D3AC" w14:textId="77777777" w:rsidR="006112A4" w:rsidRPr="0060038B" w:rsidRDefault="006F459A" w:rsidP="006F459A">
      <w:pPr>
        <w:widowControl w:val="0"/>
        <w:autoSpaceDE w:val="0"/>
        <w:autoSpaceDN w:val="0"/>
        <w:adjustRightInd w:val="0"/>
        <w:spacing w:after="0" w:line="240" w:lineRule="auto"/>
        <w:ind w:left="120" w:right="67" w:firstLine="720"/>
        <w:jc w:val="both"/>
        <w:rPr>
          <w:rFonts w:ascii="Sylfaen" w:hAnsi="Sylfaen"/>
          <w:lang w:val="ka-GE"/>
        </w:rPr>
      </w:pPr>
      <w:r w:rsidRPr="0060038B">
        <w:rPr>
          <w:rFonts w:ascii="Sylfaen" w:hAnsi="Sylfaen"/>
          <w:lang w:val="ka-GE"/>
        </w:rPr>
        <w:t>წარმოდგენილ მონაცემებში ასახულია 202</w:t>
      </w:r>
      <w:r w:rsidR="00E63189" w:rsidRPr="0060038B">
        <w:rPr>
          <w:rFonts w:ascii="Sylfaen" w:hAnsi="Sylfaen"/>
        </w:rPr>
        <w:t>1</w:t>
      </w:r>
      <w:r w:rsidRPr="0060038B">
        <w:rPr>
          <w:rFonts w:ascii="Sylfaen" w:hAnsi="Sylfaen"/>
          <w:lang w:val="ka-GE"/>
        </w:rPr>
        <w:t xml:space="preserve"> წლის ფაქტიური მაჩვენებლები და 202</w:t>
      </w:r>
      <w:r w:rsidR="00E63189" w:rsidRPr="0060038B">
        <w:rPr>
          <w:rFonts w:ascii="Sylfaen" w:hAnsi="Sylfaen"/>
        </w:rPr>
        <w:t>2</w:t>
      </w:r>
      <w:r w:rsidRPr="0060038B">
        <w:rPr>
          <w:rFonts w:ascii="Sylfaen" w:hAnsi="Sylfaen"/>
          <w:lang w:val="ka-GE"/>
        </w:rPr>
        <w:t>-202</w:t>
      </w:r>
      <w:r w:rsidR="00E63189" w:rsidRPr="0060038B">
        <w:rPr>
          <w:rFonts w:ascii="Sylfaen" w:hAnsi="Sylfaen"/>
        </w:rPr>
        <w:t>6</w:t>
      </w:r>
      <w:r w:rsidRPr="0060038B">
        <w:rPr>
          <w:rFonts w:ascii="Sylfaen" w:hAnsi="Sylfaen"/>
          <w:lang w:val="ka-GE"/>
        </w:rPr>
        <w:t xml:space="preserve"> წლებში მაკროეკონომიკური და ფისკალური ცვლადების </w:t>
      </w:r>
      <w:r w:rsidR="009103D8" w:rsidRPr="0060038B">
        <w:rPr>
          <w:rFonts w:ascii="Sylfaen" w:hAnsi="Sylfaen"/>
          <w:lang w:val="ka-GE"/>
        </w:rPr>
        <w:t xml:space="preserve">განახლებული </w:t>
      </w:r>
      <w:r w:rsidRPr="0060038B">
        <w:rPr>
          <w:rFonts w:ascii="Sylfaen" w:hAnsi="Sylfaen"/>
          <w:lang w:val="ka-GE"/>
        </w:rPr>
        <w:t>საპროგნოზო მაჩვენებლები</w:t>
      </w:r>
      <w:r w:rsidR="009103D8" w:rsidRPr="0060038B">
        <w:rPr>
          <w:rFonts w:ascii="Sylfaen" w:hAnsi="Sylfaen"/>
          <w:lang w:val="ka-GE"/>
        </w:rPr>
        <w:t xml:space="preserve">, რომელიც </w:t>
      </w:r>
      <w:r w:rsidR="006112A4" w:rsidRPr="0060038B">
        <w:rPr>
          <w:rFonts w:ascii="Sylfaen" w:hAnsi="Sylfaen"/>
          <w:lang w:val="ka-GE"/>
        </w:rPr>
        <w:t xml:space="preserve">ეფუძნება </w:t>
      </w:r>
      <w:r w:rsidR="009103D8" w:rsidRPr="0060038B">
        <w:rPr>
          <w:rFonts w:ascii="Sylfaen" w:hAnsi="Sylfaen"/>
          <w:lang w:val="ka-GE"/>
        </w:rPr>
        <w:t>202</w:t>
      </w:r>
      <w:r w:rsidR="00E63189" w:rsidRPr="0060038B">
        <w:rPr>
          <w:rFonts w:ascii="Sylfaen" w:hAnsi="Sylfaen"/>
        </w:rPr>
        <w:t>2</w:t>
      </w:r>
      <w:r w:rsidR="009103D8" w:rsidRPr="0060038B">
        <w:rPr>
          <w:rFonts w:ascii="Sylfaen" w:hAnsi="Sylfaen"/>
          <w:lang w:val="ka-GE"/>
        </w:rPr>
        <w:t xml:space="preserve"> წლის მარტი-აპრილის </w:t>
      </w:r>
      <w:r w:rsidR="006112A4" w:rsidRPr="0060038B">
        <w:rPr>
          <w:rFonts w:ascii="Sylfaen" w:hAnsi="Sylfaen"/>
          <w:lang w:val="ka-GE"/>
        </w:rPr>
        <w:t>ფაქტობრივ მაჩვენებლებსა და საშუალოვადიანი პერიოდის რისკებს. 2022 წლის თებერვალში რუსეთის უკრაინაში შეჭრამ მნიშვნელოვანი გავლენა მოახდინა რეგიონსა და მსოფლიოზე როგორც უსაფრთხოების, ისე ეკონომიური თვალსაზრისით.</w:t>
      </w:r>
      <w:r w:rsidR="00C51ADA" w:rsidRPr="0060038B">
        <w:rPr>
          <w:rFonts w:ascii="Sylfaen" w:hAnsi="Sylfaen"/>
        </w:rPr>
        <w:t xml:space="preserve"> </w:t>
      </w:r>
      <w:r w:rsidR="00C51ADA" w:rsidRPr="0060038B">
        <w:rPr>
          <w:rFonts w:ascii="Sylfaen" w:hAnsi="Sylfaen"/>
          <w:lang w:val="ka-GE"/>
        </w:rPr>
        <w:t xml:space="preserve">აპრილში, სსფ-ის განახლებული „მსოფლიო ეკონომიკური მიმოხილვის“ მიხედვით აღნიშნული ომისა და თანმდევი სანქციების გავლენა მსოფლიოს ეკონომიკაზე 2022-23 წლებში 1.0 პროცენტის დონეზე შეფასდა. მათ შორის, რუსეთის ეკონომიკური ზრდა -8.5, ხოლო უკრაინის -35 პრცენტით განისაზღვრა. განახლებული პროგნოზების საფუძველზე, საქართველოს სავაჭრო პარტნიორების შეწონილმა ზრდამ 2022 წელს </w:t>
      </w:r>
      <w:r w:rsidR="002724A5" w:rsidRPr="0060038B">
        <w:rPr>
          <w:rFonts w:ascii="Sylfaen" w:hAnsi="Sylfaen"/>
          <w:lang w:val="ka-GE"/>
        </w:rPr>
        <w:t>-2.2</w:t>
      </w:r>
      <w:r w:rsidR="00C51ADA" w:rsidRPr="0060038B">
        <w:rPr>
          <w:rFonts w:ascii="Sylfaen" w:hAnsi="Sylfaen"/>
          <w:lang w:val="ka-GE"/>
        </w:rPr>
        <w:t xml:space="preserve"> პროცენტში შეადგინა, რაც </w:t>
      </w:r>
      <w:r w:rsidR="002724A5" w:rsidRPr="0060038B">
        <w:rPr>
          <w:rFonts w:ascii="Sylfaen" w:hAnsi="Sylfaen"/>
          <w:lang w:val="ka-GE"/>
        </w:rPr>
        <w:t>6.1</w:t>
      </w:r>
      <w:r w:rsidR="00C51ADA" w:rsidRPr="0060038B">
        <w:rPr>
          <w:rFonts w:ascii="Sylfaen" w:hAnsi="Sylfaen"/>
          <w:lang w:val="ka-GE"/>
        </w:rPr>
        <w:t xml:space="preserve"> პრო</w:t>
      </w:r>
      <w:r w:rsidR="008A4316" w:rsidRPr="0060038B">
        <w:rPr>
          <w:rFonts w:ascii="Sylfaen" w:hAnsi="Sylfaen"/>
          <w:lang w:val="ka-GE"/>
        </w:rPr>
        <w:t>ც</w:t>
      </w:r>
      <w:r w:rsidR="00C51ADA" w:rsidRPr="0060038B">
        <w:rPr>
          <w:rFonts w:ascii="Sylfaen" w:hAnsi="Sylfaen"/>
          <w:lang w:val="ka-GE"/>
        </w:rPr>
        <w:t>ენტული პუნქტით ნაკლებია 2021 წლის ოქტომბრის პროგნოზებთან შედარებით.</w:t>
      </w:r>
      <w:r w:rsidR="008A4316" w:rsidRPr="0060038B">
        <w:rPr>
          <w:rFonts w:ascii="Sylfaen" w:hAnsi="Sylfaen"/>
          <w:lang w:val="ka-GE"/>
        </w:rPr>
        <w:t xml:space="preserve"> აღნიშნულის გათვალისწინებით, სსფ-სთან პროგრამის მოლაპარაკების პროცესში, ომის ადრეულ ეტაპზე მოხდა პროგნოზების განახლება და 2022 წლისათვის საქართველოს ეკონომიკური ზრდა შეფასდა 3.2 პრცენტით, რაც 2.6 პროცენტით ნაკლებია ომამდელ შეფასებაზე.</w:t>
      </w:r>
    </w:p>
    <w:p w14:paraId="1DA04202" w14:textId="04FB0523" w:rsidR="008A4316" w:rsidRPr="0060038B" w:rsidRDefault="008A4316" w:rsidP="006F459A">
      <w:pPr>
        <w:widowControl w:val="0"/>
        <w:autoSpaceDE w:val="0"/>
        <w:autoSpaceDN w:val="0"/>
        <w:adjustRightInd w:val="0"/>
        <w:spacing w:after="0" w:line="240" w:lineRule="auto"/>
        <w:ind w:left="120" w:right="67" w:firstLine="720"/>
        <w:jc w:val="both"/>
        <w:rPr>
          <w:rFonts w:ascii="Sylfaen" w:hAnsi="Sylfaen"/>
        </w:rPr>
      </w:pPr>
      <w:r w:rsidRPr="0060038B">
        <w:rPr>
          <w:rFonts w:ascii="Sylfaen" w:hAnsi="Sylfaen"/>
          <w:lang w:val="ka-GE"/>
        </w:rPr>
        <w:t>მარტი-აპრილის ფაქტობრივი მონაცემების ანალიზის შედეგად გამოიკვეთა, რომ</w:t>
      </w:r>
      <w:r w:rsidR="00623A38" w:rsidRPr="0060038B">
        <w:rPr>
          <w:rFonts w:ascii="Sylfaen" w:hAnsi="Sylfaen"/>
        </w:rPr>
        <w:t>:</w:t>
      </w:r>
    </w:p>
    <w:p w14:paraId="2810F602" w14:textId="77777777" w:rsidR="008A4316" w:rsidRPr="0060038B" w:rsidRDefault="004953FA" w:rsidP="008A4316">
      <w:pPr>
        <w:pStyle w:val="ListParagraph"/>
        <w:widowControl w:val="0"/>
        <w:numPr>
          <w:ilvl w:val="0"/>
          <w:numId w:val="7"/>
        </w:numPr>
        <w:autoSpaceDE w:val="0"/>
        <w:autoSpaceDN w:val="0"/>
        <w:adjustRightInd w:val="0"/>
        <w:spacing w:after="0" w:line="240" w:lineRule="auto"/>
        <w:ind w:right="67"/>
        <w:jc w:val="both"/>
        <w:rPr>
          <w:rFonts w:ascii="Sylfaen" w:hAnsi="Sylfaen"/>
          <w:lang w:val="ka-GE"/>
        </w:rPr>
      </w:pPr>
      <w:r w:rsidRPr="0060038B">
        <w:rPr>
          <w:rFonts w:ascii="Sylfaen" w:hAnsi="Sylfaen"/>
          <w:lang w:val="ka-GE"/>
        </w:rPr>
        <w:t>საბაზისო ზრდა უფრო მაღალი ტემპებით დაიწყო, ვიდრე დეკემბრის პროგნოზით იყო ნავარაუდევი. 2022 წლის პირველი კვარტლის ზრდამ 14.4 პროცენტი შეადგინა, რაც ძირითადად ტურიზმის აღდგენოს სწრაფ ტემპს უკავშირდება. ამ მონაცემების საფუძველზეც წლიური ზრდა, ომის არარსებობის შემთხვევაში სავარაუდოდ 7 პროცენტს გადააჭარბებდა;</w:t>
      </w:r>
    </w:p>
    <w:p w14:paraId="2DBA75CE" w14:textId="77777777" w:rsidR="004953FA" w:rsidRPr="0060038B" w:rsidRDefault="004953FA" w:rsidP="008A4316">
      <w:pPr>
        <w:pStyle w:val="ListParagraph"/>
        <w:widowControl w:val="0"/>
        <w:numPr>
          <w:ilvl w:val="0"/>
          <w:numId w:val="7"/>
        </w:numPr>
        <w:autoSpaceDE w:val="0"/>
        <w:autoSpaceDN w:val="0"/>
        <w:adjustRightInd w:val="0"/>
        <w:spacing w:after="0" w:line="240" w:lineRule="auto"/>
        <w:ind w:right="67"/>
        <w:jc w:val="both"/>
        <w:rPr>
          <w:rFonts w:ascii="Sylfaen" w:hAnsi="Sylfaen"/>
          <w:lang w:val="ka-GE"/>
        </w:rPr>
      </w:pPr>
      <w:r w:rsidRPr="0060038B">
        <w:rPr>
          <w:rFonts w:ascii="Sylfaen" w:hAnsi="Sylfaen"/>
          <w:lang w:val="ka-GE"/>
        </w:rPr>
        <w:t>ომის გავლენა საწყის ეტაპზე იმაზე მსუბუქი აღმოჩნდა, ვიდრე თავდაპირველად იყო მ</w:t>
      </w:r>
      <w:r w:rsidR="002724A5" w:rsidRPr="0060038B">
        <w:rPr>
          <w:rFonts w:ascii="Sylfaen" w:hAnsi="Sylfaen"/>
          <w:lang w:val="ka-GE"/>
        </w:rPr>
        <w:t>ო</w:t>
      </w:r>
      <w:r w:rsidRPr="0060038B">
        <w:rPr>
          <w:rFonts w:ascii="Sylfaen" w:hAnsi="Sylfaen"/>
          <w:lang w:val="ka-GE"/>
        </w:rPr>
        <w:t>სალოდნელი. კერძოდ ნაცვლად შემცირებისა, მნიშვნელოვნად გაიზრდა ფულადი გზავნილები.</w:t>
      </w:r>
    </w:p>
    <w:p w14:paraId="654639D3" w14:textId="77777777" w:rsidR="002724A5" w:rsidRPr="0060038B" w:rsidRDefault="002724A5" w:rsidP="006F459A">
      <w:pPr>
        <w:widowControl w:val="0"/>
        <w:autoSpaceDE w:val="0"/>
        <w:autoSpaceDN w:val="0"/>
        <w:adjustRightInd w:val="0"/>
        <w:spacing w:after="0" w:line="240" w:lineRule="auto"/>
        <w:ind w:left="120" w:right="67" w:firstLine="720"/>
        <w:jc w:val="both"/>
        <w:rPr>
          <w:rFonts w:ascii="Sylfaen" w:hAnsi="Sylfaen"/>
          <w:lang w:val="ka-GE"/>
        </w:rPr>
      </w:pPr>
      <w:r w:rsidRPr="0060038B">
        <w:rPr>
          <w:rFonts w:ascii="Sylfaen" w:hAnsi="Sylfaen"/>
          <w:lang w:val="ka-GE"/>
        </w:rPr>
        <w:t>გამოკვეთილი ტენდენციებით, დადებითი და უარყოფითი გავლენები გარკველწილად აბალანსებს ერთანეთს. აქედან გამომდინარე, აგრეთვე გაურკვევლობის მაღალი ხარისიხის გათვალისწინებთ, ეკონომიკური ზრდის პროგნოზი უცვლელ, 6 პროცენტის დონეზე ნარჩუნდება, ხოლო ინფლაციის პროგნოზი გაზრდილია 4.6 პროცენტული პუნქტით.</w:t>
      </w:r>
    </w:p>
    <w:p w14:paraId="52253343" w14:textId="030789C4" w:rsidR="006F459A" w:rsidRPr="0060038B" w:rsidRDefault="006F459A" w:rsidP="006F459A">
      <w:pPr>
        <w:widowControl w:val="0"/>
        <w:autoSpaceDE w:val="0"/>
        <w:autoSpaceDN w:val="0"/>
        <w:adjustRightInd w:val="0"/>
        <w:spacing w:after="0" w:line="240" w:lineRule="auto"/>
        <w:ind w:left="120" w:right="67" w:firstLine="720"/>
        <w:jc w:val="both"/>
        <w:rPr>
          <w:rFonts w:ascii="Sylfaen" w:hAnsi="Sylfaen"/>
          <w:lang w:val="ka-GE"/>
        </w:rPr>
      </w:pPr>
      <w:r w:rsidRPr="0060038B">
        <w:rPr>
          <w:rFonts w:ascii="Sylfaen" w:hAnsi="Sylfaen"/>
          <w:lang w:val="ka-GE"/>
        </w:rPr>
        <w:t>202</w:t>
      </w:r>
      <w:r w:rsidR="00E63189" w:rsidRPr="0060038B">
        <w:rPr>
          <w:rFonts w:ascii="Sylfaen" w:hAnsi="Sylfaen"/>
        </w:rPr>
        <w:t>3</w:t>
      </w:r>
      <w:r w:rsidR="00623A38" w:rsidRPr="0060038B">
        <w:rPr>
          <w:rFonts w:ascii="Sylfaen" w:hAnsi="Sylfaen"/>
          <w:lang w:val="ka-GE"/>
        </w:rPr>
        <w:t>-202</w:t>
      </w:r>
      <w:r w:rsidR="00623A38" w:rsidRPr="0060038B">
        <w:rPr>
          <w:rFonts w:ascii="Sylfaen" w:hAnsi="Sylfaen"/>
        </w:rPr>
        <w:t>6</w:t>
      </w:r>
      <w:r w:rsidRPr="0060038B">
        <w:rPr>
          <w:rFonts w:ascii="Sylfaen" w:hAnsi="Sylfaen"/>
          <w:lang w:val="ka-GE"/>
        </w:rPr>
        <w:t xml:space="preserve"> წლების  საშუალოვადიანი  გეგმების  ნაწილში  გათვალისწინებულია  საქართველოს  მთავრობის მიერ სხვადასხვა სამინისტროების კომპეტენციის ფარგლებში მიმდინარე პროგრამებისა და ქვეპროგრამების გაგრძელებისათვის საჭირო ხარჯების დაფინანსება, მათ შორის სხვადასხვა  მიმართულებით  რეფორმების  ეტაპობრივი აღდგენა</w:t>
      </w:r>
      <w:r w:rsidR="00B625E1" w:rsidRPr="0060038B">
        <w:rPr>
          <w:rFonts w:ascii="Sylfaen" w:hAnsi="Sylfaen"/>
          <w:lang w:val="ka-GE"/>
        </w:rPr>
        <w:t xml:space="preserve"> და საინვესტიციო პროექტების განხორცეიელებისათვის მობილიზებული რესურსები</w:t>
      </w:r>
      <w:r w:rsidRPr="0060038B">
        <w:rPr>
          <w:rFonts w:ascii="Sylfaen" w:hAnsi="Sylfaen"/>
          <w:lang w:val="ka-GE"/>
        </w:rPr>
        <w:t xml:space="preserve">. </w:t>
      </w:r>
    </w:p>
    <w:p w14:paraId="782C627C" w14:textId="77777777" w:rsidR="006F459A" w:rsidRPr="0060038B" w:rsidRDefault="00B93376" w:rsidP="006F459A">
      <w:pPr>
        <w:widowControl w:val="0"/>
        <w:autoSpaceDE w:val="0"/>
        <w:autoSpaceDN w:val="0"/>
        <w:adjustRightInd w:val="0"/>
        <w:spacing w:after="0" w:line="240" w:lineRule="auto"/>
        <w:ind w:left="120" w:right="67" w:firstLine="720"/>
        <w:jc w:val="both"/>
        <w:rPr>
          <w:rFonts w:ascii="Sylfaen" w:hAnsi="Sylfaen"/>
          <w:lang w:val="ka-GE"/>
        </w:rPr>
      </w:pPr>
      <w:r w:rsidRPr="0060038B">
        <w:rPr>
          <w:rFonts w:ascii="Sylfaen" w:hAnsi="Sylfaen"/>
          <w:lang w:val="ka-GE"/>
        </w:rPr>
        <w:t>ზემოაღნიშნულის გათვალისწინებით</w:t>
      </w:r>
      <w:r w:rsidR="002724A5" w:rsidRPr="0060038B">
        <w:rPr>
          <w:rFonts w:ascii="Sylfaen" w:hAnsi="Sylfaen"/>
          <w:lang w:val="ka-GE"/>
        </w:rPr>
        <w:t xml:space="preserve">, გაზრდილია საგადასახადო შემოსავლების პროგნოზები, და შესაბამისად გაუმჯობესებულია ფისკალური პარამეტრები. </w:t>
      </w:r>
      <w:r w:rsidR="006F459A" w:rsidRPr="0060038B">
        <w:rPr>
          <w:rFonts w:ascii="Sylfaen" w:hAnsi="Sylfaen"/>
          <w:lang w:val="ka-GE"/>
        </w:rPr>
        <w:t>202</w:t>
      </w:r>
      <w:r w:rsidR="00E63189" w:rsidRPr="0060038B">
        <w:rPr>
          <w:rFonts w:ascii="Sylfaen" w:hAnsi="Sylfaen"/>
        </w:rPr>
        <w:t>2</w:t>
      </w:r>
      <w:r w:rsidR="006F459A" w:rsidRPr="0060038B">
        <w:rPr>
          <w:rFonts w:ascii="Sylfaen" w:hAnsi="Sylfaen"/>
          <w:lang w:val="ka-GE"/>
        </w:rPr>
        <w:t xml:space="preserve"> </w:t>
      </w:r>
      <w:r w:rsidR="006F459A" w:rsidRPr="0060038B">
        <w:rPr>
          <w:rFonts w:ascii="Sylfaen" w:hAnsi="Sylfaen"/>
          <w:lang w:val="ka-GE"/>
        </w:rPr>
        <w:lastRenderedPageBreak/>
        <w:t xml:space="preserve">წლისათვის </w:t>
      </w:r>
      <w:r w:rsidR="00B625E1" w:rsidRPr="0060038B">
        <w:rPr>
          <w:rFonts w:ascii="Sylfaen" w:hAnsi="Sylfaen"/>
          <w:lang w:val="ka-GE"/>
        </w:rPr>
        <w:t xml:space="preserve">ფისკალური ჩარჩოს მიხედვით სახელმწიფოს ერთიანი ბიუჯეტის დეფიციტი </w:t>
      </w:r>
      <w:r w:rsidR="006F459A" w:rsidRPr="0060038B">
        <w:rPr>
          <w:rFonts w:ascii="Sylfaen" w:hAnsi="Sylfaen"/>
          <w:lang w:val="ka-GE"/>
        </w:rPr>
        <w:t>„ეკონომიკური თავისუ</w:t>
      </w:r>
      <w:r w:rsidR="00B24ED9" w:rsidRPr="0060038B">
        <w:rPr>
          <w:rFonts w:ascii="Sylfaen" w:hAnsi="Sylfaen"/>
          <w:lang w:val="ka-GE"/>
        </w:rPr>
        <w:t>ფ</w:t>
      </w:r>
      <w:r w:rsidR="006F459A" w:rsidRPr="0060038B">
        <w:rPr>
          <w:rFonts w:ascii="Sylfaen" w:hAnsi="Sylfaen"/>
          <w:lang w:val="ka-GE"/>
        </w:rPr>
        <w:t>ლების შესახებ“ საქართველოს ორგანული კანონით გათვალისწინებულ 3%-იან ნიშნულ</w:t>
      </w:r>
      <w:r w:rsidR="00534ADD" w:rsidRPr="0060038B">
        <w:rPr>
          <w:rFonts w:ascii="Sylfaen" w:hAnsi="Sylfaen"/>
          <w:lang w:val="ka-GE"/>
        </w:rPr>
        <w:t>ზე მაღლა დაფიქსირდება</w:t>
      </w:r>
      <w:r w:rsidR="00E63189" w:rsidRPr="0060038B">
        <w:rPr>
          <w:rFonts w:ascii="Sylfaen" w:hAnsi="Sylfaen"/>
          <w:lang w:val="ka-GE"/>
        </w:rPr>
        <w:t xml:space="preserve"> და 3.</w:t>
      </w:r>
      <w:r w:rsidR="00534ADD" w:rsidRPr="0060038B">
        <w:rPr>
          <w:rFonts w:ascii="Sylfaen" w:hAnsi="Sylfaen"/>
          <w:lang w:val="ka-GE"/>
        </w:rPr>
        <w:t>4</w:t>
      </w:r>
      <w:r w:rsidR="00E63189" w:rsidRPr="0060038B">
        <w:rPr>
          <w:rFonts w:ascii="Sylfaen" w:hAnsi="Sylfaen"/>
          <w:lang w:val="ka-GE"/>
        </w:rPr>
        <w:t xml:space="preserve"> </w:t>
      </w:r>
      <w:r w:rsidR="002B67F7" w:rsidRPr="0060038B">
        <w:rPr>
          <w:rFonts w:ascii="Sylfaen" w:hAnsi="Sylfaen"/>
          <w:lang w:val="ka-GE"/>
        </w:rPr>
        <w:t>%-</w:t>
      </w:r>
      <w:r w:rsidR="00E63189" w:rsidRPr="0060038B">
        <w:rPr>
          <w:rFonts w:ascii="Sylfaen" w:hAnsi="Sylfaen"/>
          <w:lang w:val="ka-GE"/>
        </w:rPr>
        <w:t xml:space="preserve">მდე შემცირდება, 2023 წლისთვის </w:t>
      </w:r>
      <w:r w:rsidR="00534ADD" w:rsidRPr="0060038B">
        <w:rPr>
          <w:rFonts w:ascii="Sylfaen" w:hAnsi="Sylfaen"/>
          <w:lang w:val="ka-GE"/>
        </w:rPr>
        <w:t>კი 2.6</w:t>
      </w:r>
      <w:r w:rsidR="00E63189" w:rsidRPr="0060038B">
        <w:rPr>
          <w:rFonts w:ascii="Sylfaen" w:hAnsi="Sylfaen"/>
          <w:lang w:val="ka-GE"/>
        </w:rPr>
        <w:t>%-მდე ჩამოვა</w:t>
      </w:r>
      <w:r w:rsidR="006F459A" w:rsidRPr="0060038B">
        <w:rPr>
          <w:rFonts w:ascii="Sylfaen" w:hAnsi="Sylfaen"/>
          <w:lang w:val="ka-GE"/>
        </w:rPr>
        <w:t>, ხოლო 202</w:t>
      </w:r>
      <w:r w:rsidR="00E63189" w:rsidRPr="0060038B">
        <w:rPr>
          <w:rFonts w:ascii="Sylfaen" w:hAnsi="Sylfaen"/>
          <w:lang w:val="ka-GE"/>
        </w:rPr>
        <w:t>6</w:t>
      </w:r>
      <w:r w:rsidR="006F459A" w:rsidRPr="0060038B">
        <w:rPr>
          <w:rFonts w:ascii="Sylfaen" w:hAnsi="Sylfaen"/>
          <w:lang w:val="ka-GE"/>
        </w:rPr>
        <w:t xml:space="preserve"> წლისთვის მცირდება მშპ-ის </w:t>
      </w:r>
      <w:r w:rsidR="00534ADD" w:rsidRPr="0060038B">
        <w:rPr>
          <w:rFonts w:ascii="Sylfaen" w:hAnsi="Sylfaen"/>
          <w:lang w:val="ka-GE"/>
        </w:rPr>
        <w:t>2.1</w:t>
      </w:r>
      <w:r w:rsidR="006F459A" w:rsidRPr="0060038B">
        <w:rPr>
          <w:rFonts w:ascii="Sylfaen" w:hAnsi="Sylfaen"/>
          <w:lang w:val="ka-GE"/>
        </w:rPr>
        <w:t>%-</w:t>
      </w:r>
      <w:r w:rsidR="00534ADD" w:rsidRPr="0060038B">
        <w:rPr>
          <w:rFonts w:ascii="Sylfaen" w:hAnsi="Sylfaen"/>
          <w:lang w:val="ka-GE"/>
        </w:rPr>
        <w:t>ზე შენარჩუნდება</w:t>
      </w:r>
      <w:r w:rsidR="00B625E1" w:rsidRPr="0060038B">
        <w:rPr>
          <w:rFonts w:ascii="Sylfaen" w:hAnsi="Sylfaen"/>
          <w:lang w:val="ka-GE"/>
        </w:rPr>
        <w:t>.</w:t>
      </w:r>
      <w:r w:rsidR="006F459A" w:rsidRPr="0060038B">
        <w:rPr>
          <w:rFonts w:ascii="Sylfaen" w:hAnsi="Sylfaen"/>
          <w:lang w:val="ka-GE"/>
        </w:rPr>
        <w:t xml:space="preserve"> </w:t>
      </w:r>
      <w:r w:rsidR="00B625E1" w:rsidRPr="0060038B">
        <w:rPr>
          <w:rFonts w:ascii="Sylfaen" w:hAnsi="Sylfaen"/>
          <w:lang w:val="ka-GE"/>
        </w:rPr>
        <w:t>ამ ეტაპზე წარმოდგენილია მაკრო-ეკონომიკური და ფისკალური ჩარჩოს განვითარების საბაზო, პესიმისტური და ოპტიმისტური სცენარები.</w:t>
      </w:r>
      <w:r w:rsidR="00E63189" w:rsidRPr="0060038B">
        <w:rPr>
          <w:rFonts w:ascii="Sylfaen" w:hAnsi="Sylfaen"/>
          <w:lang w:val="ka-GE"/>
        </w:rPr>
        <w:t xml:space="preserve"> 2022</w:t>
      </w:r>
      <w:r w:rsidR="006F459A" w:rsidRPr="0060038B">
        <w:rPr>
          <w:rFonts w:ascii="Sylfaen" w:hAnsi="Sylfaen"/>
          <w:lang w:val="ka-GE"/>
        </w:rPr>
        <w:t xml:space="preserve"> წელს </w:t>
      </w:r>
      <w:r w:rsidR="00B625E1" w:rsidRPr="0060038B">
        <w:rPr>
          <w:rFonts w:ascii="Sylfaen" w:hAnsi="Sylfaen"/>
          <w:lang w:val="ka-GE"/>
        </w:rPr>
        <w:t xml:space="preserve">ძირითადი მაჩვენებლების შესრულების გათვალისწინებით, შესაძლებელია </w:t>
      </w:r>
      <w:r w:rsidR="006F459A" w:rsidRPr="0060038B">
        <w:rPr>
          <w:rFonts w:ascii="Sylfaen" w:hAnsi="Sylfaen"/>
          <w:lang w:val="ka-GE"/>
        </w:rPr>
        <w:t xml:space="preserve"> საშუალოვადიანი ეკონომიკური და ფისკალური პარამეტრების ჩარჩო  </w:t>
      </w:r>
      <w:r w:rsidR="00B625E1" w:rsidRPr="0060038B">
        <w:rPr>
          <w:rFonts w:ascii="Sylfaen" w:hAnsi="Sylfaen"/>
          <w:lang w:val="ka-GE"/>
        </w:rPr>
        <w:t xml:space="preserve">კვლავ დაკორექტირდეს რასაც დაეფუძნება </w:t>
      </w:r>
      <w:r w:rsidR="006F459A" w:rsidRPr="0060038B">
        <w:rPr>
          <w:rFonts w:ascii="Sylfaen" w:hAnsi="Sylfaen"/>
          <w:lang w:val="ka-GE"/>
        </w:rPr>
        <w:t>202</w:t>
      </w:r>
      <w:r w:rsidR="00E63189" w:rsidRPr="0060038B">
        <w:rPr>
          <w:rFonts w:ascii="Sylfaen" w:hAnsi="Sylfaen"/>
          <w:lang w:val="ka-GE"/>
        </w:rPr>
        <w:t>3</w:t>
      </w:r>
      <w:r w:rsidR="006F459A" w:rsidRPr="0060038B">
        <w:rPr>
          <w:rFonts w:ascii="Sylfaen" w:hAnsi="Sylfaen"/>
          <w:lang w:val="ka-GE"/>
        </w:rPr>
        <w:t>-202</w:t>
      </w:r>
      <w:r w:rsidR="00E63189" w:rsidRPr="0060038B">
        <w:rPr>
          <w:rFonts w:ascii="Sylfaen" w:hAnsi="Sylfaen"/>
          <w:lang w:val="ka-GE"/>
        </w:rPr>
        <w:t>6</w:t>
      </w:r>
      <w:r w:rsidR="006F459A" w:rsidRPr="0060038B">
        <w:rPr>
          <w:rFonts w:ascii="Sylfaen" w:hAnsi="Sylfaen"/>
          <w:lang w:val="ka-GE"/>
        </w:rPr>
        <w:t xml:space="preserve"> წლების ქვეყნის ძირითადი მონაცემების და მიმართულებების დოკუმენტი</w:t>
      </w:r>
      <w:r w:rsidR="00B625E1" w:rsidRPr="0060038B">
        <w:rPr>
          <w:rFonts w:ascii="Sylfaen" w:hAnsi="Sylfaen"/>
          <w:lang w:val="ka-GE"/>
        </w:rPr>
        <w:t xml:space="preserve">. </w:t>
      </w:r>
    </w:p>
    <w:p w14:paraId="59CB2462" w14:textId="77777777" w:rsidR="006F459A" w:rsidRPr="0060038B" w:rsidRDefault="006F459A" w:rsidP="006F459A">
      <w:pPr>
        <w:widowControl w:val="0"/>
        <w:autoSpaceDE w:val="0"/>
        <w:autoSpaceDN w:val="0"/>
        <w:adjustRightInd w:val="0"/>
        <w:spacing w:after="0" w:line="200" w:lineRule="exact"/>
        <w:rPr>
          <w:rFonts w:ascii="Sylfaen" w:hAnsi="Sylfaen" w:cs="Sylfaen"/>
          <w:color w:val="000000"/>
          <w:sz w:val="20"/>
          <w:szCs w:val="20"/>
        </w:rPr>
      </w:pPr>
    </w:p>
    <w:p w14:paraId="613FAED2" w14:textId="77777777" w:rsidR="006F459A" w:rsidRPr="0060038B" w:rsidRDefault="006F459A" w:rsidP="00D1635E">
      <w:pPr>
        <w:widowControl w:val="0"/>
        <w:autoSpaceDE w:val="0"/>
        <w:autoSpaceDN w:val="0"/>
        <w:adjustRightInd w:val="0"/>
        <w:spacing w:after="0" w:line="240" w:lineRule="auto"/>
        <w:ind w:left="2820" w:right="2811"/>
        <w:jc w:val="center"/>
        <w:rPr>
          <w:rFonts w:ascii="Sylfaen" w:hAnsi="Sylfaen" w:cs="Sylfaen"/>
          <w:b/>
          <w:bCs/>
          <w:color w:val="000000"/>
        </w:rPr>
      </w:pPr>
    </w:p>
    <w:p w14:paraId="6322ABB8" w14:textId="77777777" w:rsidR="006F459A" w:rsidRPr="0060038B" w:rsidRDefault="006F459A" w:rsidP="00D1635E">
      <w:pPr>
        <w:widowControl w:val="0"/>
        <w:autoSpaceDE w:val="0"/>
        <w:autoSpaceDN w:val="0"/>
        <w:adjustRightInd w:val="0"/>
        <w:spacing w:after="0" w:line="240" w:lineRule="auto"/>
        <w:ind w:left="2820" w:right="2811"/>
        <w:jc w:val="center"/>
        <w:rPr>
          <w:rFonts w:ascii="Sylfaen" w:hAnsi="Sylfaen" w:cs="Sylfaen"/>
          <w:b/>
          <w:bCs/>
          <w:color w:val="000000"/>
        </w:rPr>
      </w:pPr>
    </w:p>
    <w:p w14:paraId="44228E3B" w14:textId="77777777" w:rsidR="00D1635E" w:rsidRPr="0060038B" w:rsidRDefault="00D1635E" w:rsidP="00B625E1">
      <w:pPr>
        <w:pStyle w:val="Heading2"/>
        <w:jc w:val="center"/>
        <w:rPr>
          <w:rFonts w:ascii="Sylfaen" w:hAnsi="Sylfaen"/>
          <w:b/>
        </w:rPr>
      </w:pPr>
      <w:proofErr w:type="spellStart"/>
      <w:r w:rsidRPr="0060038B">
        <w:rPr>
          <w:rFonts w:ascii="Sylfaen" w:hAnsi="Sylfaen"/>
          <w:b/>
        </w:rPr>
        <w:t>მაკროეკონომიკური</w:t>
      </w:r>
      <w:proofErr w:type="spellEnd"/>
      <w:r w:rsidRPr="0060038B">
        <w:rPr>
          <w:rFonts w:ascii="Sylfaen" w:hAnsi="Sylfaen"/>
          <w:b/>
        </w:rPr>
        <w:t xml:space="preserve"> </w:t>
      </w:r>
      <w:proofErr w:type="spellStart"/>
      <w:r w:rsidRPr="0060038B">
        <w:rPr>
          <w:rFonts w:ascii="Sylfaen" w:hAnsi="Sylfaen"/>
          <w:b/>
        </w:rPr>
        <w:t>პოლიტიკის</w:t>
      </w:r>
      <w:proofErr w:type="spellEnd"/>
      <w:r w:rsidRPr="0060038B">
        <w:rPr>
          <w:rFonts w:ascii="Sylfaen" w:hAnsi="Sylfaen"/>
          <w:b/>
        </w:rPr>
        <w:t xml:space="preserve"> </w:t>
      </w:r>
      <w:proofErr w:type="spellStart"/>
      <w:r w:rsidRPr="0060038B">
        <w:rPr>
          <w:rFonts w:ascii="Sylfaen" w:hAnsi="Sylfaen"/>
          <w:b/>
        </w:rPr>
        <w:t>ამოცანები</w:t>
      </w:r>
      <w:proofErr w:type="spellEnd"/>
    </w:p>
    <w:p w14:paraId="7CB745D8" w14:textId="77777777" w:rsidR="00D1635E" w:rsidRPr="0060038B" w:rsidRDefault="00D1635E" w:rsidP="00D1635E">
      <w:pPr>
        <w:widowControl w:val="0"/>
        <w:autoSpaceDE w:val="0"/>
        <w:autoSpaceDN w:val="0"/>
        <w:adjustRightInd w:val="0"/>
        <w:spacing w:after="0" w:line="120" w:lineRule="exact"/>
        <w:rPr>
          <w:rFonts w:ascii="Sylfaen" w:hAnsi="Sylfaen" w:cs="Sylfaen"/>
          <w:color w:val="000000"/>
          <w:sz w:val="12"/>
          <w:szCs w:val="12"/>
        </w:rPr>
      </w:pPr>
    </w:p>
    <w:p w14:paraId="1DFF7C90" w14:textId="77777777" w:rsidR="006E226D" w:rsidRPr="0060038B" w:rsidRDefault="006E226D" w:rsidP="006E226D">
      <w:pPr>
        <w:widowControl w:val="0"/>
        <w:autoSpaceDE w:val="0"/>
        <w:autoSpaceDN w:val="0"/>
        <w:adjustRightInd w:val="0"/>
        <w:spacing w:after="0" w:line="258" w:lineRule="auto"/>
        <w:ind w:left="120" w:right="67" w:firstLine="720"/>
        <w:jc w:val="both"/>
        <w:rPr>
          <w:rFonts w:ascii="Sylfaen" w:hAnsi="Sylfaen" w:cs="Sylfaen"/>
          <w:color w:val="000000"/>
          <w:lang w:val="ka-GE"/>
        </w:rPr>
      </w:pPr>
      <w:r w:rsidRPr="0060038B">
        <w:rPr>
          <w:rFonts w:ascii="Sylfaen" w:hAnsi="Sylfaen" w:cs="Sylfaen"/>
          <w:color w:val="000000"/>
        </w:rPr>
        <w:t xml:space="preserve">2019 </w:t>
      </w:r>
      <w:proofErr w:type="spellStart"/>
      <w:r w:rsidRPr="0060038B">
        <w:rPr>
          <w:rFonts w:ascii="Sylfaen" w:hAnsi="Sylfaen" w:cs="Sylfaen"/>
          <w:color w:val="000000"/>
        </w:rPr>
        <w:t>წლის</w:t>
      </w:r>
      <w:proofErr w:type="spellEnd"/>
      <w:r w:rsidRPr="0060038B">
        <w:rPr>
          <w:rFonts w:ascii="Sylfaen" w:hAnsi="Sylfaen" w:cs="Sylfaen"/>
          <w:color w:val="000000"/>
        </w:rPr>
        <w:t xml:space="preserve"> </w:t>
      </w:r>
      <w:proofErr w:type="spellStart"/>
      <w:r w:rsidRPr="0060038B">
        <w:rPr>
          <w:rFonts w:ascii="Sylfaen" w:hAnsi="Sylfaen" w:cs="Sylfaen"/>
          <w:color w:val="000000"/>
        </w:rPr>
        <w:t>ბოლოს</w:t>
      </w:r>
      <w:proofErr w:type="spellEnd"/>
      <w:r w:rsidRPr="0060038B">
        <w:rPr>
          <w:rFonts w:ascii="Sylfaen" w:hAnsi="Sylfaen" w:cs="Sylfaen"/>
          <w:color w:val="000000"/>
        </w:rPr>
        <w:t xml:space="preserve"> </w:t>
      </w:r>
      <w:proofErr w:type="spellStart"/>
      <w:r w:rsidRPr="0060038B">
        <w:rPr>
          <w:rFonts w:ascii="Sylfaen" w:hAnsi="Sylfaen" w:cs="Sylfaen"/>
          <w:color w:val="000000"/>
        </w:rPr>
        <w:t>მსოფლიოში</w:t>
      </w:r>
      <w:proofErr w:type="spellEnd"/>
      <w:r w:rsidRPr="0060038B">
        <w:rPr>
          <w:rFonts w:ascii="Sylfaen" w:hAnsi="Sylfaen" w:cs="Sylfaen"/>
          <w:color w:val="000000"/>
        </w:rPr>
        <w:t xml:space="preserve"> </w:t>
      </w:r>
      <w:proofErr w:type="spellStart"/>
      <w:r w:rsidRPr="0060038B">
        <w:rPr>
          <w:rFonts w:ascii="Sylfaen" w:hAnsi="Sylfaen" w:cs="Sylfaen"/>
          <w:color w:val="000000"/>
        </w:rPr>
        <w:t>გამოჩენილმა</w:t>
      </w:r>
      <w:proofErr w:type="spellEnd"/>
      <w:r w:rsidRPr="0060038B">
        <w:rPr>
          <w:rFonts w:ascii="Sylfaen" w:hAnsi="Sylfaen" w:cs="Sylfaen"/>
          <w:color w:val="000000"/>
        </w:rPr>
        <w:t xml:space="preserve"> </w:t>
      </w:r>
      <w:proofErr w:type="spellStart"/>
      <w:r w:rsidRPr="0060038B">
        <w:rPr>
          <w:rFonts w:ascii="Sylfaen" w:hAnsi="Sylfaen" w:cs="Sylfaen"/>
          <w:color w:val="000000"/>
        </w:rPr>
        <w:t>ახალი</w:t>
      </w:r>
      <w:proofErr w:type="spellEnd"/>
      <w:r w:rsidRPr="0060038B">
        <w:rPr>
          <w:rFonts w:ascii="Sylfaen" w:hAnsi="Sylfaen" w:cs="Sylfaen"/>
          <w:color w:val="000000"/>
        </w:rPr>
        <w:t xml:space="preserve"> </w:t>
      </w:r>
      <w:proofErr w:type="spellStart"/>
      <w:r w:rsidRPr="0060038B">
        <w:rPr>
          <w:rFonts w:ascii="Sylfaen" w:hAnsi="Sylfaen" w:cs="Sylfaen"/>
          <w:color w:val="000000"/>
        </w:rPr>
        <w:t>ტიპის</w:t>
      </w:r>
      <w:proofErr w:type="spellEnd"/>
      <w:r w:rsidRPr="0060038B">
        <w:rPr>
          <w:rFonts w:ascii="Sylfaen" w:hAnsi="Sylfaen" w:cs="Sylfaen"/>
          <w:color w:val="000000"/>
        </w:rPr>
        <w:t xml:space="preserve"> </w:t>
      </w:r>
      <w:proofErr w:type="spellStart"/>
      <w:r w:rsidRPr="0060038B">
        <w:rPr>
          <w:rFonts w:ascii="Sylfaen" w:hAnsi="Sylfaen" w:cs="Sylfaen"/>
          <w:color w:val="000000"/>
        </w:rPr>
        <w:t>კორონავირუსმა</w:t>
      </w:r>
      <w:proofErr w:type="spellEnd"/>
      <w:r w:rsidRPr="0060038B">
        <w:rPr>
          <w:rFonts w:ascii="Sylfaen" w:hAnsi="Sylfaen" w:cs="Sylfaen"/>
          <w:color w:val="000000"/>
        </w:rPr>
        <w:t xml:space="preserve"> </w:t>
      </w:r>
      <w:proofErr w:type="spellStart"/>
      <w:r w:rsidRPr="0060038B">
        <w:rPr>
          <w:rFonts w:ascii="Sylfaen" w:hAnsi="Sylfaen" w:cs="Sylfaen"/>
          <w:color w:val="000000"/>
        </w:rPr>
        <w:t>მნიშვნელოვანი</w:t>
      </w:r>
      <w:proofErr w:type="spellEnd"/>
      <w:r w:rsidRPr="0060038B">
        <w:rPr>
          <w:rFonts w:ascii="Sylfaen" w:hAnsi="Sylfaen" w:cs="Sylfaen"/>
          <w:color w:val="000000"/>
        </w:rPr>
        <w:t xml:space="preserve"> </w:t>
      </w:r>
      <w:proofErr w:type="spellStart"/>
      <w:r w:rsidRPr="0060038B">
        <w:rPr>
          <w:rFonts w:ascii="Sylfaen" w:hAnsi="Sylfaen" w:cs="Sylfaen"/>
          <w:color w:val="000000"/>
        </w:rPr>
        <w:t>გავლენა</w:t>
      </w:r>
      <w:proofErr w:type="spellEnd"/>
      <w:r w:rsidRPr="0060038B">
        <w:rPr>
          <w:rFonts w:ascii="Sylfaen" w:hAnsi="Sylfaen" w:cs="Sylfaen"/>
          <w:color w:val="000000"/>
        </w:rPr>
        <w:t xml:space="preserve"> </w:t>
      </w:r>
      <w:proofErr w:type="spellStart"/>
      <w:r w:rsidRPr="0060038B">
        <w:rPr>
          <w:rFonts w:ascii="Sylfaen" w:hAnsi="Sylfaen" w:cs="Sylfaen"/>
          <w:color w:val="000000"/>
        </w:rPr>
        <w:t>მოახდინა</w:t>
      </w:r>
      <w:proofErr w:type="spellEnd"/>
      <w:r w:rsidRPr="0060038B">
        <w:rPr>
          <w:rFonts w:ascii="Sylfaen" w:hAnsi="Sylfaen" w:cs="Sylfaen"/>
          <w:color w:val="000000"/>
        </w:rPr>
        <w:t xml:space="preserve"> </w:t>
      </w:r>
      <w:proofErr w:type="spellStart"/>
      <w:r w:rsidRPr="0060038B">
        <w:rPr>
          <w:rFonts w:ascii="Sylfaen" w:hAnsi="Sylfaen" w:cs="Sylfaen"/>
          <w:color w:val="000000"/>
        </w:rPr>
        <w:t>მსოფლიო</w:t>
      </w:r>
      <w:proofErr w:type="spellEnd"/>
      <w:r w:rsidRPr="0060038B">
        <w:rPr>
          <w:rFonts w:ascii="Sylfaen" w:hAnsi="Sylfaen" w:cs="Sylfaen"/>
          <w:color w:val="000000"/>
        </w:rPr>
        <w:t xml:space="preserve"> </w:t>
      </w:r>
      <w:proofErr w:type="spellStart"/>
      <w:r w:rsidRPr="0060038B">
        <w:rPr>
          <w:rFonts w:ascii="Sylfaen" w:hAnsi="Sylfaen" w:cs="Sylfaen"/>
          <w:color w:val="000000"/>
        </w:rPr>
        <w:t>ეკონომიკურ</w:t>
      </w:r>
      <w:proofErr w:type="spellEnd"/>
      <w:r w:rsidRPr="0060038B">
        <w:rPr>
          <w:rFonts w:ascii="Sylfaen" w:hAnsi="Sylfaen" w:cs="Sylfaen"/>
          <w:color w:val="000000"/>
        </w:rPr>
        <w:t xml:space="preserve"> </w:t>
      </w:r>
      <w:proofErr w:type="spellStart"/>
      <w:r w:rsidRPr="0060038B">
        <w:rPr>
          <w:rFonts w:ascii="Sylfaen" w:hAnsi="Sylfaen" w:cs="Sylfaen"/>
          <w:color w:val="000000"/>
        </w:rPr>
        <w:t>ტენდენციებზე</w:t>
      </w:r>
      <w:proofErr w:type="spellEnd"/>
      <w:r w:rsidRPr="0060038B">
        <w:rPr>
          <w:rFonts w:ascii="Sylfaen" w:hAnsi="Sylfaen" w:cs="Sylfaen"/>
          <w:color w:val="000000"/>
        </w:rPr>
        <w:t xml:space="preserve"> </w:t>
      </w:r>
      <w:proofErr w:type="spellStart"/>
      <w:r w:rsidRPr="0060038B">
        <w:rPr>
          <w:rFonts w:ascii="Sylfaen" w:hAnsi="Sylfaen" w:cs="Sylfaen"/>
          <w:color w:val="000000"/>
        </w:rPr>
        <w:t>და</w:t>
      </w:r>
      <w:proofErr w:type="spellEnd"/>
      <w:r w:rsidRPr="0060038B">
        <w:rPr>
          <w:rFonts w:ascii="Sylfaen" w:hAnsi="Sylfaen" w:cs="Sylfaen"/>
          <w:color w:val="000000"/>
        </w:rPr>
        <w:t xml:space="preserve"> </w:t>
      </w:r>
      <w:proofErr w:type="spellStart"/>
      <w:r w:rsidRPr="0060038B">
        <w:rPr>
          <w:rFonts w:ascii="Sylfaen" w:hAnsi="Sylfaen" w:cs="Sylfaen"/>
          <w:color w:val="000000"/>
        </w:rPr>
        <w:t>მათ</w:t>
      </w:r>
      <w:proofErr w:type="spellEnd"/>
      <w:r w:rsidRPr="0060038B">
        <w:rPr>
          <w:rFonts w:ascii="Sylfaen" w:hAnsi="Sylfaen" w:cs="Sylfaen"/>
          <w:color w:val="000000"/>
        </w:rPr>
        <w:t xml:space="preserve"> </w:t>
      </w:r>
      <w:proofErr w:type="spellStart"/>
      <w:r w:rsidRPr="0060038B">
        <w:rPr>
          <w:rFonts w:ascii="Sylfaen" w:hAnsi="Sylfaen" w:cs="Sylfaen"/>
          <w:color w:val="000000"/>
        </w:rPr>
        <w:t>შორის</w:t>
      </w:r>
      <w:proofErr w:type="spellEnd"/>
      <w:r w:rsidRPr="0060038B">
        <w:rPr>
          <w:rFonts w:ascii="Sylfaen" w:hAnsi="Sylfaen" w:cs="Sylfaen"/>
          <w:color w:val="000000"/>
        </w:rPr>
        <w:t xml:space="preserve"> </w:t>
      </w:r>
      <w:proofErr w:type="spellStart"/>
      <w:r w:rsidRPr="0060038B">
        <w:rPr>
          <w:rFonts w:ascii="Sylfaen" w:hAnsi="Sylfaen" w:cs="Sylfaen"/>
          <w:color w:val="000000"/>
        </w:rPr>
        <w:t>საქართველოზეც</w:t>
      </w:r>
      <w:proofErr w:type="spellEnd"/>
      <w:r w:rsidR="000C307B" w:rsidRPr="0060038B">
        <w:rPr>
          <w:rFonts w:ascii="Sylfaen" w:hAnsi="Sylfaen" w:cs="Sylfaen"/>
          <w:color w:val="000000"/>
          <w:lang w:val="ka-GE"/>
        </w:rPr>
        <w:t>, თუმცა,</w:t>
      </w:r>
      <w:r w:rsidRPr="0060038B">
        <w:rPr>
          <w:rFonts w:ascii="Sylfaen" w:hAnsi="Sylfaen" w:cs="Sylfaen"/>
          <w:color w:val="000000"/>
          <w:lang w:val="ka-GE"/>
        </w:rPr>
        <w:t xml:space="preserve"> </w:t>
      </w:r>
      <w:r w:rsidR="008B4057" w:rsidRPr="0060038B">
        <w:rPr>
          <w:rFonts w:ascii="Sylfaen" w:hAnsi="Sylfaen" w:cs="Sylfaen"/>
          <w:color w:val="000000"/>
          <w:lang w:val="ka-GE"/>
        </w:rPr>
        <w:t xml:space="preserve">2021 წელს ეკონომიკა მოსალოდნელზე მეტად გაუმჯობესდა და </w:t>
      </w:r>
      <w:r w:rsidR="00961ADB" w:rsidRPr="0060038B">
        <w:rPr>
          <w:rFonts w:ascii="Sylfaen" w:hAnsi="Sylfaen" w:cs="Sylfaen"/>
          <w:color w:val="000000"/>
          <w:lang w:val="ka-GE"/>
        </w:rPr>
        <w:t xml:space="preserve">მნიშვნელოვან </w:t>
      </w:r>
      <w:r w:rsidR="008B4057" w:rsidRPr="0060038B">
        <w:rPr>
          <w:rFonts w:ascii="Sylfaen" w:hAnsi="Sylfaen" w:cs="Sylfaen"/>
          <w:color w:val="000000"/>
          <w:lang w:val="ka-GE"/>
        </w:rPr>
        <w:t xml:space="preserve">ეკონომიკურ აღდგენას ჰქონდა ადგილი. </w:t>
      </w:r>
    </w:p>
    <w:p w14:paraId="6D5A54FC" w14:textId="77777777" w:rsidR="008B4057" w:rsidRPr="0060038B" w:rsidRDefault="008B4057" w:rsidP="006E226D">
      <w:pPr>
        <w:widowControl w:val="0"/>
        <w:autoSpaceDE w:val="0"/>
        <w:autoSpaceDN w:val="0"/>
        <w:adjustRightInd w:val="0"/>
        <w:spacing w:after="0" w:line="258" w:lineRule="auto"/>
        <w:ind w:left="120" w:right="67" w:firstLine="720"/>
        <w:jc w:val="both"/>
        <w:rPr>
          <w:rFonts w:ascii="Sylfaen" w:hAnsi="Sylfaen" w:cs="Sylfaen"/>
          <w:color w:val="000000"/>
          <w:lang w:val="ka-GE"/>
        </w:rPr>
      </w:pPr>
      <w:r w:rsidRPr="0060038B">
        <w:rPr>
          <w:rFonts w:ascii="Sylfaen" w:hAnsi="Sylfaen" w:cs="Sylfaen"/>
          <w:color w:val="000000"/>
          <w:lang w:val="ka-GE"/>
        </w:rPr>
        <w:t xml:space="preserve">აღსანიშნავია, რომ ეკონომიკური აღდგენის პროცესში დიდი როლი ითამაშა მთავრობის მიერ განხორციელებულმა სხვადასხვა ღონისძიებებმა და დახმარებებმა. შინამეურნეობების დახმარებისა და ბიზნესის მხარდაჭერის პროგრამებმა ხელი შეუწყო როგორც მოთხოვნის ზრდას, ასევე - ინვესტიციების შენარჩუნებას. საერთაშორისო პარტნიორებთან არსებული თანამშრომლობა და საერთაშორისო საფინანსო ინსტიტუტებისგან მიღებულმა დაფინანსებამ ასევე გააძლიერა ქვეყნის სავალუტო რეზერვები. </w:t>
      </w:r>
    </w:p>
    <w:p w14:paraId="3D7B3BFC" w14:textId="77777777" w:rsidR="00AE21A0" w:rsidRPr="0060038B" w:rsidRDefault="00AE21A0" w:rsidP="00AE21A0">
      <w:pPr>
        <w:widowControl w:val="0"/>
        <w:autoSpaceDE w:val="0"/>
        <w:autoSpaceDN w:val="0"/>
        <w:adjustRightInd w:val="0"/>
        <w:spacing w:after="0" w:line="258" w:lineRule="auto"/>
        <w:ind w:left="120" w:right="67" w:firstLine="720"/>
        <w:jc w:val="both"/>
        <w:rPr>
          <w:rFonts w:ascii="Sylfaen" w:hAnsi="Sylfaen" w:cs="Sylfaen"/>
          <w:color w:val="000000"/>
          <w:lang w:val="ka-GE"/>
        </w:rPr>
      </w:pPr>
      <w:r w:rsidRPr="0060038B">
        <w:rPr>
          <w:rFonts w:ascii="Sylfaen" w:hAnsi="Sylfaen" w:cs="Sylfaen"/>
          <w:color w:val="000000"/>
          <w:lang w:val="ka-GE"/>
        </w:rPr>
        <w:t xml:space="preserve">ჯამში, 2020 წელს ეკონომიკის 6.8 პროცენტიანი შემცირების შემდეგ, 2021 წელს საქართველოს ეკონომიკა 10.4 პროცენტით გაიზარდა. მათ შორის, პირველ კვარტალში ეკონომიკურმა ზრდამ (-4.1), მეორე კვარტალში 28.9, მესამე კვარტალში 9.1, ხოლო მეოთხე კვარტალში 8.8 პროცენტი შეადგინა. პანდემიის პირველი ტალღის შემდეგ ეკონომიკამ აღდგენის სწრაფი უნარი აჩვენა, </w:t>
      </w:r>
      <w:r w:rsidRPr="0060038B">
        <w:rPr>
          <w:rFonts w:ascii="Sylfaen" w:hAnsi="Sylfaen" w:cs="Sylfaen"/>
          <w:lang w:val="ka-GE"/>
        </w:rPr>
        <w:t xml:space="preserve">როდესაც ეკონომიკის ზრდა -4.1-დან 28.9 პროცენტამდე გაიზარდა მეორე კვარტალში. თუმცა, მეოთხე კვარტალში ვირუსის ახალი შტამის სწრაფმა გავრცელებამ შეამცირა ეკონომიკური აქტივობა, </w:t>
      </w:r>
      <w:r w:rsidR="00D8314B" w:rsidRPr="0060038B">
        <w:rPr>
          <w:rFonts w:ascii="Sylfaen" w:hAnsi="Sylfaen" w:cs="Sylfaen"/>
          <w:lang w:val="ka-GE"/>
        </w:rPr>
        <w:t>თუმცა,</w:t>
      </w:r>
      <w:r w:rsidRPr="0060038B">
        <w:rPr>
          <w:rFonts w:ascii="Sylfaen" w:hAnsi="Sylfaen" w:cs="Sylfaen"/>
          <w:lang w:val="ka-GE"/>
        </w:rPr>
        <w:t xml:space="preserve"> შეზღუდვების მიუხედავად ეკონომიკური ზრდის </w:t>
      </w:r>
      <w:r w:rsidR="00D8314B" w:rsidRPr="0060038B">
        <w:rPr>
          <w:rFonts w:ascii="Sylfaen" w:hAnsi="Sylfaen" w:cs="Sylfaen"/>
          <w:lang w:val="ka-GE"/>
        </w:rPr>
        <w:t>მაღალი</w:t>
      </w:r>
      <w:r w:rsidRPr="0060038B">
        <w:rPr>
          <w:rFonts w:ascii="Sylfaen" w:hAnsi="Sylfaen" w:cs="Sylfaen"/>
          <w:lang w:val="ka-GE"/>
        </w:rPr>
        <w:t xml:space="preserve"> მაჩვენებელი დაფიქსირდა</w:t>
      </w:r>
      <w:r w:rsidR="00D8314B" w:rsidRPr="0060038B">
        <w:rPr>
          <w:rFonts w:ascii="Sylfaen" w:hAnsi="Sylfaen" w:cs="Sylfaen"/>
          <w:lang w:val="ka-GE"/>
        </w:rPr>
        <w:t>, რაც ძირითადად მოხმარებისა და საგარეო მოთხოვნის ზრდით იყო განპირობებული</w:t>
      </w:r>
      <w:r w:rsidRPr="0060038B">
        <w:rPr>
          <w:rFonts w:ascii="Sylfaen" w:hAnsi="Sylfaen" w:cs="Sylfaen"/>
          <w:lang w:val="ka-GE"/>
        </w:rPr>
        <w:t xml:space="preserve">. </w:t>
      </w:r>
    </w:p>
    <w:p w14:paraId="3BB916E0" w14:textId="77777777" w:rsidR="00AE21A0" w:rsidRPr="0060038B" w:rsidRDefault="00D8314B" w:rsidP="00AE21A0">
      <w:pPr>
        <w:widowControl w:val="0"/>
        <w:autoSpaceDE w:val="0"/>
        <w:autoSpaceDN w:val="0"/>
        <w:adjustRightInd w:val="0"/>
        <w:spacing w:after="0" w:line="258" w:lineRule="auto"/>
        <w:ind w:left="120" w:right="67" w:firstLine="720"/>
        <w:jc w:val="both"/>
        <w:rPr>
          <w:rFonts w:ascii="Sylfaen" w:hAnsi="Sylfaen" w:cs="Sylfaen"/>
          <w:color w:val="000000"/>
          <w:lang w:val="ka-GE"/>
        </w:rPr>
      </w:pPr>
      <w:r w:rsidRPr="0060038B">
        <w:rPr>
          <w:rFonts w:ascii="Sylfaen" w:hAnsi="Sylfaen" w:cs="Sylfaen"/>
          <w:color w:val="000000"/>
          <w:lang w:val="ka-GE"/>
        </w:rPr>
        <w:t>რაც შეეხება 2022 წელს, ეკონომიკური აღდგენა კვლავ გაგრძელდა სწრაფი ტემპებით</w:t>
      </w:r>
      <w:r w:rsidR="00AE21A0" w:rsidRPr="0060038B">
        <w:rPr>
          <w:rFonts w:ascii="Sylfaen" w:hAnsi="Sylfaen" w:cs="Sylfaen"/>
          <w:color w:val="000000"/>
          <w:lang w:val="ka-GE"/>
        </w:rPr>
        <w:t xml:space="preserve">. </w:t>
      </w:r>
      <w:r w:rsidRPr="0060038B">
        <w:rPr>
          <w:rFonts w:ascii="Sylfaen" w:hAnsi="Sylfaen" w:cs="Sylfaen"/>
          <w:color w:val="000000"/>
          <w:lang w:val="ka-GE"/>
        </w:rPr>
        <w:t xml:space="preserve">შედეგად, იანვარში </w:t>
      </w:r>
      <w:r w:rsidR="00AE21A0" w:rsidRPr="0060038B">
        <w:rPr>
          <w:rFonts w:ascii="Sylfaen" w:hAnsi="Sylfaen" w:cs="Sylfaen"/>
          <w:color w:val="000000"/>
          <w:lang w:val="ka-GE"/>
        </w:rPr>
        <w:t>18%-იანი ზრდა დაფიქსირდა, თებერვალში ზრდა</w:t>
      </w:r>
      <w:r w:rsidRPr="0060038B">
        <w:rPr>
          <w:rFonts w:ascii="Sylfaen" w:hAnsi="Sylfaen" w:cs="Sylfaen"/>
          <w:color w:val="000000"/>
          <w:lang w:val="ka-GE"/>
        </w:rPr>
        <w:t>მ</w:t>
      </w:r>
      <w:r w:rsidR="00AE21A0" w:rsidRPr="0060038B">
        <w:rPr>
          <w:rFonts w:ascii="Sylfaen" w:hAnsi="Sylfaen" w:cs="Sylfaen"/>
          <w:color w:val="000000"/>
          <w:lang w:val="ka-GE"/>
        </w:rPr>
        <w:t xml:space="preserve"> 14.6%</w:t>
      </w:r>
      <w:r w:rsidRPr="0060038B">
        <w:rPr>
          <w:rFonts w:ascii="Sylfaen" w:hAnsi="Sylfaen" w:cs="Sylfaen"/>
          <w:color w:val="000000"/>
          <w:lang w:val="ka-GE"/>
        </w:rPr>
        <w:t xml:space="preserve"> შეადგინა</w:t>
      </w:r>
      <w:r w:rsidR="00AE21A0" w:rsidRPr="0060038B">
        <w:rPr>
          <w:rFonts w:ascii="Sylfaen" w:hAnsi="Sylfaen" w:cs="Sylfaen"/>
          <w:color w:val="000000"/>
          <w:lang w:val="ka-GE"/>
        </w:rPr>
        <w:t>, ხოლო მარტში 10.6%-</w:t>
      </w:r>
      <w:r w:rsidRPr="0060038B">
        <w:rPr>
          <w:rFonts w:ascii="Sylfaen" w:hAnsi="Sylfaen" w:cs="Sylfaen"/>
          <w:color w:val="000000"/>
          <w:lang w:val="ka-GE"/>
        </w:rPr>
        <w:t>ზე დაფიქსირდა</w:t>
      </w:r>
      <w:r w:rsidR="00AE21A0" w:rsidRPr="0060038B">
        <w:rPr>
          <w:rFonts w:ascii="Sylfaen" w:hAnsi="Sylfaen" w:cs="Sylfaen"/>
          <w:color w:val="000000"/>
          <w:lang w:val="ka-GE"/>
        </w:rPr>
        <w:t xml:space="preserve">. </w:t>
      </w:r>
      <w:r w:rsidRPr="0060038B">
        <w:rPr>
          <w:rFonts w:ascii="Sylfaen" w:hAnsi="Sylfaen" w:cs="Sylfaen"/>
          <w:color w:val="000000"/>
          <w:lang w:val="ka-GE"/>
        </w:rPr>
        <w:t>საშუალოდ 2022 წლის პირველი კვარტლის ზრდამ 14.4 პროცენტი შეადგინა. რაც შეეხება</w:t>
      </w:r>
      <w:r w:rsidR="00AE21A0" w:rsidRPr="0060038B">
        <w:rPr>
          <w:rFonts w:ascii="Sylfaen" w:hAnsi="Sylfaen" w:cs="Sylfaen"/>
          <w:color w:val="000000"/>
          <w:lang w:val="ka-GE"/>
        </w:rPr>
        <w:t xml:space="preserve"> დღგ-ს გადამხდელ საწარმოთა ბრუნვის მოცულობა</w:t>
      </w:r>
      <w:r w:rsidRPr="0060038B">
        <w:rPr>
          <w:rFonts w:ascii="Sylfaen" w:hAnsi="Sylfaen" w:cs="Sylfaen"/>
          <w:color w:val="000000"/>
          <w:lang w:val="ka-GE"/>
        </w:rPr>
        <w:t xml:space="preserve">ს, </w:t>
      </w:r>
      <w:r w:rsidR="00AE21A0" w:rsidRPr="0060038B">
        <w:rPr>
          <w:rFonts w:ascii="Sylfaen" w:hAnsi="Sylfaen" w:cs="Sylfaen"/>
          <w:color w:val="000000"/>
          <w:lang w:val="ka-GE"/>
        </w:rPr>
        <w:t xml:space="preserve"> 2021 წლის იანვართან შედარებით 40 პროცენტით, ხოლო 2019 წლის იანვართან შედარებით 54 პროცენტით მეტია. ეს მაჩვენებელი მიუთითებს რომ ეკონომიკა იანვარში არა</w:t>
      </w:r>
      <w:r w:rsidR="002B67F7" w:rsidRPr="0060038B">
        <w:rPr>
          <w:rFonts w:ascii="Sylfaen" w:hAnsi="Sylfaen" w:cs="Sylfaen"/>
          <w:color w:val="000000"/>
          <w:lang w:val="ka-GE"/>
        </w:rPr>
        <w:t xml:space="preserve"> </w:t>
      </w:r>
      <w:r w:rsidR="00AE21A0" w:rsidRPr="0060038B">
        <w:rPr>
          <w:rFonts w:ascii="Sylfaen" w:hAnsi="Sylfaen" w:cs="Sylfaen"/>
          <w:color w:val="000000"/>
          <w:lang w:val="ka-GE"/>
        </w:rPr>
        <w:t xml:space="preserve">მხოლოდ 2021, არამედ </w:t>
      </w:r>
      <w:r w:rsidRPr="0060038B">
        <w:rPr>
          <w:rFonts w:ascii="Sylfaen" w:hAnsi="Sylfaen" w:cs="Sylfaen"/>
          <w:color w:val="000000"/>
          <w:lang w:val="ka-GE"/>
        </w:rPr>
        <w:t xml:space="preserve">პანდემიამდელ </w:t>
      </w:r>
      <w:r w:rsidR="00AE21A0" w:rsidRPr="0060038B">
        <w:rPr>
          <w:rFonts w:ascii="Sylfaen" w:hAnsi="Sylfaen" w:cs="Sylfaen"/>
          <w:color w:val="000000"/>
          <w:lang w:val="ka-GE"/>
        </w:rPr>
        <w:t xml:space="preserve">2019 წელთან შედარებითაც მნიშვნელოვნად გაიზარდა და ეკონომიკის </w:t>
      </w:r>
      <w:r w:rsidRPr="0060038B">
        <w:rPr>
          <w:rFonts w:ascii="Sylfaen" w:hAnsi="Sylfaen" w:cs="Sylfaen"/>
          <w:color w:val="000000"/>
          <w:lang w:val="ka-GE"/>
        </w:rPr>
        <w:t>გაუმჯობესების</w:t>
      </w:r>
      <w:r w:rsidR="00AE21A0" w:rsidRPr="0060038B">
        <w:rPr>
          <w:rFonts w:ascii="Sylfaen" w:hAnsi="Sylfaen" w:cs="Sylfaen"/>
          <w:color w:val="000000"/>
          <w:lang w:val="ka-GE"/>
        </w:rPr>
        <w:t xml:space="preserve"> მოსალოდნელზე სწრაფ ტემპზე მეტყველებს. საშუალოდ 2022 წლის პირველ კვარტალში წინა წლის შესაბამის </w:t>
      </w:r>
      <w:r w:rsidR="00AE21A0" w:rsidRPr="0060038B">
        <w:rPr>
          <w:rFonts w:ascii="Sylfaen" w:hAnsi="Sylfaen" w:cs="Sylfaen"/>
          <w:color w:val="000000"/>
          <w:lang w:val="ka-GE"/>
        </w:rPr>
        <w:lastRenderedPageBreak/>
        <w:t xml:space="preserve">პერიოდთან შედარებით დღგ-ს გადამხდელ საწარმოთა ბრუნვის მოცულობა 30%-ით გაიზარდა. იგივე მაჩვენებელი 2019 წლის პირველ კვარტალთან შედარებით არის 58 პროცენტიანი ზრდა. </w:t>
      </w:r>
    </w:p>
    <w:p w14:paraId="46AF7188" w14:textId="77777777" w:rsidR="00AC7DE6" w:rsidRPr="0060038B" w:rsidRDefault="00AC7DE6" w:rsidP="00AC7DE6">
      <w:pPr>
        <w:widowControl w:val="0"/>
        <w:autoSpaceDE w:val="0"/>
        <w:autoSpaceDN w:val="0"/>
        <w:adjustRightInd w:val="0"/>
        <w:spacing w:after="0" w:line="258" w:lineRule="auto"/>
        <w:ind w:left="120" w:right="67" w:firstLine="720"/>
        <w:jc w:val="both"/>
        <w:rPr>
          <w:rFonts w:ascii="Sylfaen" w:hAnsi="Sylfaen" w:cs="Sylfaen"/>
          <w:color w:val="000000"/>
          <w:sz w:val="20"/>
          <w:szCs w:val="20"/>
          <w:lang w:val="ka-GE"/>
        </w:rPr>
      </w:pPr>
      <w:r w:rsidRPr="0060038B">
        <w:rPr>
          <w:rFonts w:ascii="Sylfaen" w:hAnsi="Sylfaen" w:cs="Sylfaen"/>
          <w:color w:val="000000"/>
          <w:lang w:val="ka-GE"/>
        </w:rPr>
        <w:t xml:space="preserve">2021 წელს მნიშვნლოვნად გაიზარდა აგრეთვე ექსპორტი. საქონლის მთლიანი ექსპორტის ზრდამ 2021 წელს  26.9 პროცენტი შეადგინა, ხოლო ადგილობრივი ექსპორტის ზრდამ 29.9 პროცენტი. მაღალი ზრდა გრძელდება 2022 წელსაც, იანვარი-აპრილის მონაცემებით, ექსპორტის ზრდამ 32.8 პროცენტი შეადგინა, ხოლო ადგილობრივი ექსპორტი </w:t>
      </w:r>
      <w:r w:rsidRPr="0060038B">
        <w:rPr>
          <w:rFonts w:ascii="Sylfaen" w:hAnsi="Sylfaen" w:cs="Sylfaen"/>
          <w:color w:val="000000"/>
        </w:rPr>
        <w:t xml:space="preserve">24.6 </w:t>
      </w:r>
      <w:r w:rsidRPr="0060038B">
        <w:rPr>
          <w:rFonts w:ascii="Sylfaen" w:hAnsi="Sylfaen" w:cs="Sylfaen"/>
          <w:color w:val="000000"/>
          <w:lang w:val="ka-GE"/>
        </w:rPr>
        <w:t>პროცენტით გაიზარდა. რაც შეეხება ტურიზმიდან მიღებულ შემოსავალს, 2021 წელს 130 პროცენტით გაიზარდა 2020 წელთან მიმართებაში, ხოლო 2019 წლის შემოსავლების 38 პროცენტს გაუტოლდა</w:t>
      </w:r>
      <w:r w:rsidRPr="0060038B">
        <w:rPr>
          <w:rFonts w:ascii="Sylfaen" w:hAnsi="Sylfaen" w:cs="Segoe UI"/>
          <w:sz w:val="20"/>
          <w:szCs w:val="20"/>
          <w:lang w:val="ka-GE"/>
        </w:rPr>
        <w:t>.</w:t>
      </w:r>
      <w:r w:rsidRPr="0060038B">
        <w:rPr>
          <w:rFonts w:ascii="Sylfaen" w:hAnsi="Sylfaen" w:cs="Segoe UI"/>
          <w:sz w:val="20"/>
          <w:szCs w:val="20"/>
        </w:rPr>
        <w:t xml:space="preserve"> </w:t>
      </w:r>
      <w:r w:rsidRPr="0060038B">
        <w:rPr>
          <w:rFonts w:ascii="Sylfaen" w:hAnsi="Sylfaen" w:cs="Segoe UI"/>
          <w:lang w:val="ka-GE"/>
        </w:rPr>
        <w:t>ტურიზმის აღდგენა გრძელდება</w:t>
      </w:r>
      <w:r w:rsidR="00491A19" w:rsidRPr="0060038B">
        <w:rPr>
          <w:rFonts w:ascii="Sylfaen" w:hAnsi="Sylfaen" w:cs="Segoe UI"/>
          <w:lang w:val="ka-GE"/>
        </w:rPr>
        <w:t xml:space="preserve"> 2022 წელსაც და </w:t>
      </w:r>
      <w:r w:rsidRPr="0060038B">
        <w:rPr>
          <w:rFonts w:ascii="Sylfaen" w:hAnsi="Sylfaen" w:cs="Segoe UI"/>
          <w:lang w:val="ka-GE"/>
        </w:rPr>
        <w:t>შემოსავლები ტურიზმიდან პირველი ოთხი თვის განმავლობაში 4.5-ჯერ აღემატება 2021 წლის იმავე პერიოდის შემოსავლებს, ხოლო 2019 წლის 69 პროცენტს შეადგენს.</w:t>
      </w:r>
      <w:r w:rsidRPr="0060038B">
        <w:rPr>
          <w:rFonts w:ascii="Sylfaen" w:hAnsi="Sylfaen" w:cs="Segoe UI"/>
        </w:rPr>
        <w:t xml:space="preserve"> </w:t>
      </w:r>
      <w:r w:rsidRPr="0060038B">
        <w:rPr>
          <w:rFonts w:ascii="Sylfaen" w:hAnsi="Sylfaen" w:cs="Sylfaen"/>
          <w:color w:val="000000"/>
          <w:lang w:val="ka-GE"/>
        </w:rPr>
        <w:t xml:space="preserve">ტურიზმიდან მიღებული </w:t>
      </w:r>
      <w:r w:rsidR="00491A19" w:rsidRPr="0060038B">
        <w:rPr>
          <w:rFonts w:ascii="Sylfaen" w:hAnsi="Sylfaen" w:cs="Sylfaen"/>
          <w:color w:val="000000"/>
          <w:lang w:val="ka-GE"/>
        </w:rPr>
        <w:t>შემოსავლების აღნიშნული ტენდენცი</w:t>
      </w:r>
      <w:r w:rsidRPr="0060038B">
        <w:rPr>
          <w:rFonts w:ascii="Sylfaen" w:hAnsi="Sylfaen" w:cs="Sylfaen"/>
          <w:color w:val="000000"/>
          <w:lang w:val="ka-GE"/>
        </w:rPr>
        <w:t xml:space="preserve">ის შენარჩუნება </w:t>
      </w:r>
      <w:r w:rsidR="00491A19" w:rsidRPr="0060038B">
        <w:rPr>
          <w:rFonts w:ascii="Sylfaen" w:hAnsi="Sylfaen" w:cs="Sylfaen"/>
          <w:color w:val="000000"/>
          <w:lang w:val="ka-GE"/>
        </w:rPr>
        <w:t xml:space="preserve">მოსალოდნელია </w:t>
      </w:r>
      <w:r w:rsidRPr="0060038B">
        <w:rPr>
          <w:rFonts w:ascii="Sylfaen" w:hAnsi="Sylfaen" w:cs="Sylfaen"/>
          <w:color w:val="000000"/>
          <w:lang w:val="ka-GE"/>
        </w:rPr>
        <w:t>მომდევნო თვეებში</w:t>
      </w:r>
      <w:r w:rsidR="00491A19" w:rsidRPr="0060038B">
        <w:rPr>
          <w:rFonts w:ascii="Sylfaen" w:hAnsi="Sylfaen" w:cs="Sylfaen"/>
          <w:color w:val="000000"/>
          <w:lang w:val="ka-GE"/>
        </w:rPr>
        <w:t>ც, რაც</w:t>
      </w:r>
      <w:r w:rsidRPr="0060038B">
        <w:rPr>
          <w:rFonts w:ascii="Sylfaen" w:hAnsi="Sylfaen" w:cs="Sylfaen"/>
          <w:color w:val="000000"/>
          <w:lang w:val="ka-GE"/>
        </w:rPr>
        <w:t xml:space="preserve"> პროგნოზების პოზიტიურად გადახედვის </w:t>
      </w:r>
      <w:r w:rsidRPr="0060038B">
        <w:rPr>
          <w:rFonts w:ascii="Sylfaen" w:hAnsi="Sylfaen" w:cs="Sylfaen"/>
          <w:color w:val="000000"/>
          <w:sz w:val="20"/>
          <w:szCs w:val="20"/>
          <w:lang w:val="ka-GE"/>
        </w:rPr>
        <w:t xml:space="preserve">შესაძლებლობას შექმნის. </w:t>
      </w:r>
    </w:p>
    <w:p w14:paraId="53A3464C" w14:textId="77777777" w:rsidR="00A16E03" w:rsidRPr="0060038B" w:rsidRDefault="008B4057" w:rsidP="0060038B">
      <w:pPr>
        <w:widowControl w:val="0"/>
        <w:autoSpaceDE w:val="0"/>
        <w:autoSpaceDN w:val="0"/>
        <w:adjustRightInd w:val="0"/>
        <w:spacing w:after="0" w:line="258" w:lineRule="auto"/>
        <w:ind w:left="120" w:right="67" w:firstLine="720"/>
        <w:jc w:val="both"/>
        <w:rPr>
          <w:rFonts w:ascii="Sylfaen" w:hAnsi="Sylfaen" w:cs="Sylfaen"/>
          <w:color w:val="000000"/>
          <w:lang w:val="ka-GE"/>
        </w:rPr>
      </w:pPr>
      <w:r w:rsidRPr="0060038B">
        <w:rPr>
          <w:rFonts w:ascii="Sylfaen" w:hAnsi="Sylfaen" w:cs="Sylfaen"/>
          <w:color w:val="000000"/>
          <w:lang w:val="ka-GE"/>
        </w:rPr>
        <w:t>ამასთან აღსანიშნავია, რომ მიმდინარე პერიოდში უკრაინაში არსებული ომისა და რუსეთის მიმართ დაწესებული სანქციების გათვალისწინებით, მსოფლიოში არსებული მდგომარეობიდან გამომდინარე მოსალოდნელია 2022 წელს ეკონომიკური აქტივობის შემცირება მთელ მსოფლიოში, რასაც ემატება მაღალი ინფლაცია ნავთობსა და საკვებ პროდუქტებზე. ამასთან, ამ ეტაპზე ეკონომიკის აღდგენასთან დაკავშირებით არსებული გაურკვევლობა არ იძლევა მკაფიო სურათს საშუალოვადიანი ეკონომიკური განვითარების პერსპექტივებთან დაკავშირებით, მიუხედავად იმისა, რომ ქვეყნებმა დაიწყეს ეკონომიკის აღდგენა covid-19 პანდემიის შემდეგ. არსებულ მდგომარეობას გავლენა აქვს საქართველოზეც, რაც უკვე გამოიხატა ინფლაციის ზრდაში</w:t>
      </w:r>
      <w:r w:rsidR="00A16E03" w:rsidRPr="0060038B">
        <w:rPr>
          <w:rFonts w:ascii="Sylfaen" w:hAnsi="Sylfaen" w:cs="Sylfaen"/>
          <w:color w:val="000000"/>
          <w:lang w:val="ka-GE"/>
        </w:rPr>
        <w:t xml:space="preserve"> და ორნიშნა ნიშნულზეა. იანვარ-აპრილის მდგომარეობით, ინფლაციამ საშუალოდ 13.1 პროცენტი შეადგინა. </w:t>
      </w:r>
    </w:p>
    <w:p w14:paraId="39CCADEC" w14:textId="77777777" w:rsidR="006E226D" w:rsidRPr="0060038B" w:rsidRDefault="006E226D" w:rsidP="00111FB4">
      <w:pPr>
        <w:spacing w:line="276" w:lineRule="auto"/>
        <w:ind w:firstLine="540"/>
        <w:jc w:val="both"/>
        <w:rPr>
          <w:rFonts w:ascii="Sylfaen" w:hAnsi="Sylfaen" w:cs="Segoe UI"/>
          <w:sz w:val="20"/>
          <w:szCs w:val="20"/>
        </w:rPr>
      </w:pPr>
      <w:r w:rsidRPr="0060038B">
        <w:rPr>
          <w:rFonts w:ascii="Sylfaen" w:hAnsi="Sylfaen" w:cs="Sylfaen"/>
          <w:color w:val="000000"/>
          <w:lang w:val="ka-GE"/>
        </w:rPr>
        <w:t xml:space="preserve">ზემოაღნიშნულის გათვალისწინებით, მიმდინარე პერიოდში ქვეყნის მაკროეკონომიკური პოლიტიკა მიმართული იქნება ეკონომიკის </w:t>
      </w:r>
      <w:r w:rsidR="00A16E03" w:rsidRPr="0060038B">
        <w:rPr>
          <w:rFonts w:ascii="Sylfaen" w:hAnsi="Sylfaen" w:cs="Sylfaen"/>
          <w:color w:val="000000"/>
          <w:lang w:val="ka-GE"/>
        </w:rPr>
        <w:t xml:space="preserve">ზრდის </w:t>
      </w:r>
      <w:r w:rsidRPr="0060038B">
        <w:rPr>
          <w:rFonts w:ascii="Sylfaen" w:hAnsi="Sylfaen" w:cs="Sylfaen"/>
          <w:color w:val="000000"/>
          <w:lang w:val="ka-GE"/>
        </w:rPr>
        <w:t>ხელშეწყობისკენ, რათა საშუალოვადიან პერიოდში ქვეყნის განვითარების დონე დაუბრუნდეს პოტენციურ მაჩვენებელს და უზრუნველყოს მაკროეკონომიკური სტაბილურობა. აღნიშნულის მისაღწევად ძირითადი პრიორიტეტებია:</w:t>
      </w:r>
    </w:p>
    <w:p w14:paraId="7C39082E" w14:textId="77777777" w:rsidR="006E226D" w:rsidRPr="0060038B" w:rsidRDefault="006E226D" w:rsidP="006E226D">
      <w:pPr>
        <w:pStyle w:val="ListParagraph"/>
        <w:widowControl w:val="0"/>
        <w:numPr>
          <w:ilvl w:val="0"/>
          <w:numId w:val="5"/>
        </w:numPr>
        <w:autoSpaceDE w:val="0"/>
        <w:autoSpaceDN w:val="0"/>
        <w:adjustRightInd w:val="0"/>
        <w:spacing w:after="0" w:line="258" w:lineRule="auto"/>
        <w:ind w:left="720" w:right="67"/>
        <w:jc w:val="both"/>
        <w:rPr>
          <w:rFonts w:ascii="Sylfaen" w:hAnsi="Sylfaen" w:cs="Sylfaen"/>
          <w:color w:val="000000"/>
          <w:lang w:val="ka-GE"/>
        </w:rPr>
      </w:pPr>
      <w:r w:rsidRPr="0060038B">
        <w:rPr>
          <w:rFonts w:ascii="Sylfaen" w:hAnsi="Sylfaen" w:cs="Sylfaen"/>
          <w:color w:val="000000"/>
          <w:lang w:val="ka-GE"/>
        </w:rPr>
        <w:t>ეკონომიკის სტაბილიზაცია და ეკონომიკური ზრდის მდგრადი და მაღალი ტემპის შენარჩუნება;</w:t>
      </w:r>
    </w:p>
    <w:p w14:paraId="32FBB78F" w14:textId="77777777" w:rsidR="006E226D" w:rsidRPr="0060038B" w:rsidRDefault="006E226D" w:rsidP="006E226D">
      <w:pPr>
        <w:pStyle w:val="ListParagraph"/>
        <w:widowControl w:val="0"/>
        <w:numPr>
          <w:ilvl w:val="0"/>
          <w:numId w:val="5"/>
        </w:numPr>
        <w:autoSpaceDE w:val="0"/>
        <w:autoSpaceDN w:val="0"/>
        <w:adjustRightInd w:val="0"/>
        <w:spacing w:after="0" w:line="258" w:lineRule="auto"/>
        <w:ind w:left="720" w:right="67"/>
        <w:jc w:val="both"/>
        <w:rPr>
          <w:rFonts w:ascii="Sylfaen" w:hAnsi="Sylfaen" w:cs="Sylfaen"/>
          <w:color w:val="000000"/>
          <w:lang w:val="ka-GE"/>
        </w:rPr>
      </w:pPr>
      <w:r w:rsidRPr="0060038B">
        <w:rPr>
          <w:rFonts w:ascii="Sylfaen" w:hAnsi="Sylfaen" w:cs="Sylfaen"/>
          <w:color w:val="000000"/>
          <w:lang w:val="ka-GE"/>
        </w:rPr>
        <w:t>პანდემიის   პირობებში   გაზრდილი   სახელმწიფო   ვალის   ეფექტური კონსოლიდაცია;</w:t>
      </w:r>
    </w:p>
    <w:p w14:paraId="7DBDC3AF" w14:textId="77777777" w:rsidR="006E226D" w:rsidRPr="0060038B" w:rsidRDefault="006E226D" w:rsidP="006E226D">
      <w:pPr>
        <w:pStyle w:val="ListParagraph"/>
        <w:widowControl w:val="0"/>
        <w:numPr>
          <w:ilvl w:val="0"/>
          <w:numId w:val="5"/>
        </w:numPr>
        <w:autoSpaceDE w:val="0"/>
        <w:autoSpaceDN w:val="0"/>
        <w:adjustRightInd w:val="0"/>
        <w:spacing w:after="0" w:line="258" w:lineRule="auto"/>
        <w:ind w:left="720" w:right="67"/>
        <w:jc w:val="both"/>
        <w:rPr>
          <w:rFonts w:ascii="Sylfaen" w:hAnsi="Sylfaen" w:cs="Sylfaen"/>
          <w:color w:val="000000"/>
          <w:lang w:val="ka-GE"/>
        </w:rPr>
      </w:pPr>
      <w:r w:rsidRPr="0060038B">
        <w:rPr>
          <w:rFonts w:ascii="Sylfaen" w:hAnsi="Sylfaen" w:cs="Sylfaen"/>
          <w:color w:val="000000"/>
          <w:lang w:val="ka-GE"/>
        </w:rPr>
        <w:t>ინფლაციის დონის მიზნობრივ მაჩვენებელთან დაბრუნება;</w:t>
      </w:r>
    </w:p>
    <w:p w14:paraId="74090F80" w14:textId="77777777" w:rsidR="006E226D" w:rsidRPr="0060038B" w:rsidRDefault="006E226D" w:rsidP="006E226D">
      <w:pPr>
        <w:pStyle w:val="ListParagraph"/>
        <w:widowControl w:val="0"/>
        <w:numPr>
          <w:ilvl w:val="0"/>
          <w:numId w:val="5"/>
        </w:numPr>
        <w:autoSpaceDE w:val="0"/>
        <w:autoSpaceDN w:val="0"/>
        <w:adjustRightInd w:val="0"/>
        <w:spacing w:after="0" w:line="258" w:lineRule="auto"/>
        <w:ind w:left="720" w:right="67"/>
        <w:jc w:val="both"/>
        <w:rPr>
          <w:rFonts w:ascii="Sylfaen" w:hAnsi="Sylfaen" w:cs="Sylfaen"/>
          <w:color w:val="000000"/>
          <w:lang w:val="ka-GE"/>
        </w:rPr>
      </w:pPr>
      <w:r w:rsidRPr="0060038B">
        <w:rPr>
          <w:rFonts w:ascii="Sylfaen" w:hAnsi="Sylfaen" w:cs="Sylfaen"/>
          <w:color w:val="000000"/>
          <w:lang w:val="ka-GE"/>
        </w:rPr>
        <w:t>საგარეო მოწყვლადობების შემცირება;</w:t>
      </w:r>
    </w:p>
    <w:p w14:paraId="1AA49651" w14:textId="77777777" w:rsidR="006E226D" w:rsidRPr="0060038B" w:rsidRDefault="006E226D" w:rsidP="006E226D">
      <w:pPr>
        <w:pStyle w:val="ListParagraph"/>
        <w:widowControl w:val="0"/>
        <w:numPr>
          <w:ilvl w:val="0"/>
          <w:numId w:val="5"/>
        </w:numPr>
        <w:autoSpaceDE w:val="0"/>
        <w:autoSpaceDN w:val="0"/>
        <w:adjustRightInd w:val="0"/>
        <w:spacing w:after="0" w:line="258" w:lineRule="auto"/>
        <w:ind w:left="720" w:right="67"/>
        <w:jc w:val="both"/>
        <w:rPr>
          <w:rFonts w:ascii="Sylfaen" w:hAnsi="Sylfaen" w:cs="Sylfaen"/>
          <w:color w:val="000000"/>
          <w:lang w:val="ka-GE"/>
        </w:rPr>
      </w:pPr>
      <w:r w:rsidRPr="0060038B">
        <w:rPr>
          <w:rFonts w:ascii="Sylfaen" w:hAnsi="Sylfaen" w:cs="Sylfaen"/>
          <w:color w:val="000000"/>
          <w:lang w:val="ka-GE"/>
        </w:rPr>
        <w:t>საინვესტიციო გარემოს გაუმჯობესება.</w:t>
      </w:r>
    </w:p>
    <w:p w14:paraId="37275BCC" w14:textId="77777777" w:rsidR="006E226D" w:rsidRPr="0060038B" w:rsidRDefault="006E226D" w:rsidP="006E226D">
      <w:pPr>
        <w:widowControl w:val="0"/>
        <w:autoSpaceDE w:val="0"/>
        <w:autoSpaceDN w:val="0"/>
        <w:adjustRightInd w:val="0"/>
        <w:spacing w:after="0" w:line="258" w:lineRule="auto"/>
        <w:ind w:left="120" w:right="67" w:firstLine="720"/>
        <w:jc w:val="both"/>
        <w:rPr>
          <w:rFonts w:ascii="Sylfaen" w:hAnsi="Sylfaen" w:cs="Sylfaen"/>
          <w:color w:val="000000"/>
        </w:rPr>
      </w:pPr>
    </w:p>
    <w:p w14:paraId="7BF967B0" w14:textId="59ABD465" w:rsidR="006E226D" w:rsidRDefault="006E226D" w:rsidP="006E226D">
      <w:pPr>
        <w:widowControl w:val="0"/>
        <w:autoSpaceDE w:val="0"/>
        <w:autoSpaceDN w:val="0"/>
        <w:adjustRightInd w:val="0"/>
        <w:spacing w:after="0" w:line="200" w:lineRule="exact"/>
        <w:rPr>
          <w:rFonts w:ascii="Sylfaen" w:hAnsi="Sylfaen" w:cs="Calibri"/>
          <w:color w:val="000000"/>
          <w:sz w:val="20"/>
          <w:szCs w:val="20"/>
        </w:rPr>
      </w:pPr>
    </w:p>
    <w:p w14:paraId="2FFFFE95" w14:textId="77777777" w:rsidR="0060038B" w:rsidRPr="0060038B" w:rsidRDefault="0060038B" w:rsidP="006E226D">
      <w:pPr>
        <w:widowControl w:val="0"/>
        <w:autoSpaceDE w:val="0"/>
        <w:autoSpaceDN w:val="0"/>
        <w:adjustRightInd w:val="0"/>
        <w:spacing w:after="0" w:line="200" w:lineRule="exact"/>
        <w:rPr>
          <w:rFonts w:ascii="Sylfaen" w:hAnsi="Sylfaen" w:cs="Calibri"/>
          <w:color w:val="000000"/>
          <w:sz w:val="20"/>
          <w:szCs w:val="20"/>
        </w:rPr>
      </w:pPr>
    </w:p>
    <w:p w14:paraId="2A0BCF30" w14:textId="77777777" w:rsidR="006E226D" w:rsidRPr="0060038B" w:rsidRDefault="006E226D" w:rsidP="006E226D">
      <w:pPr>
        <w:widowControl w:val="0"/>
        <w:autoSpaceDE w:val="0"/>
        <w:autoSpaceDN w:val="0"/>
        <w:adjustRightInd w:val="0"/>
        <w:spacing w:before="16" w:after="0" w:line="260" w:lineRule="exact"/>
        <w:rPr>
          <w:rFonts w:ascii="Sylfaen" w:hAnsi="Sylfaen" w:cs="Calibri"/>
          <w:color w:val="000000"/>
          <w:sz w:val="26"/>
          <w:szCs w:val="26"/>
        </w:rPr>
      </w:pPr>
    </w:p>
    <w:p w14:paraId="22182ED8" w14:textId="77777777" w:rsidR="006E226D" w:rsidRPr="0060038B" w:rsidRDefault="006E226D" w:rsidP="002F1F79">
      <w:pPr>
        <w:pStyle w:val="Heading2"/>
        <w:jc w:val="center"/>
        <w:rPr>
          <w:rFonts w:ascii="Sylfaen" w:hAnsi="Sylfaen"/>
          <w:b/>
          <w:w w:val="101"/>
        </w:rPr>
      </w:pPr>
      <w:proofErr w:type="spellStart"/>
      <w:r w:rsidRPr="0060038B">
        <w:rPr>
          <w:rFonts w:ascii="Sylfaen" w:hAnsi="Sylfaen"/>
          <w:b/>
        </w:rPr>
        <w:lastRenderedPageBreak/>
        <w:t>საშუალოვადიანი</w:t>
      </w:r>
      <w:proofErr w:type="spellEnd"/>
      <w:r w:rsidRPr="0060038B">
        <w:rPr>
          <w:rFonts w:ascii="Sylfaen" w:hAnsi="Sylfaen"/>
          <w:b/>
          <w:spacing w:val="18"/>
        </w:rPr>
        <w:t xml:space="preserve"> </w:t>
      </w:r>
      <w:proofErr w:type="spellStart"/>
      <w:r w:rsidRPr="0060038B">
        <w:rPr>
          <w:rFonts w:ascii="Sylfaen" w:hAnsi="Sylfaen"/>
          <w:b/>
        </w:rPr>
        <w:t>მაკროეკონომიკური</w:t>
      </w:r>
      <w:proofErr w:type="spellEnd"/>
      <w:r w:rsidRPr="0060038B">
        <w:rPr>
          <w:rFonts w:ascii="Sylfaen" w:hAnsi="Sylfaen"/>
          <w:b/>
          <w:spacing w:val="21"/>
        </w:rPr>
        <w:t xml:space="preserve"> </w:t>
      </w:r>
      <w:proofErr w:type="spellStart"/>
      <w:r w:rsidRPr="0060038B">
        <w:rPr>
          <w:rFonts w:ascii="Sylfaen" w:hAnsi="Sylfaen"/>
          <w:b/>
          <w:w w:val="101"/>
        </w:rPr>
        <w:t>პროგნოზები</w:t>
      </w:r>
      <w:proofErr w:type="spellEnd"/>
    </w:p>
    <w:p w14:paraId="14C9D61C" w14:textId="77777777" w:rsidR="006E226D" w:rsidRPr="0060038B" w:rsidRDefault="006E226D" w:rsidP="002F1F79">
      <w:pPr>
        <w:widowControl w:val="0"/>
        <w:autoSpaceDE w:val="0"/>
        <w:autoSpaceDN w:val="0"/>
        <w:adjustRightInd w:val="0"/>
        <w:spacing w:after="0" w:line="282" w:lineRule="exact"/>
        <w:jc w:val="center"/>
        <w:rPr>
          <w:rFonts w:ascii="Sylfaen" w:hAnsi="Sylfaen" w:cs="Sylfaen"/>
          <w:b/>
          <w:color w:val="000000"/>
        </w:rPr>
      </w:pPr>
    </w:p>
    <w:p w14:paraId="1E27A825" w14:textId="77777777" w:rsidR="006E226D" w:rsidRPr="0060038B" w:rsidRDefault="006E226D" w:rsidP="006E226D">
      <w:pPr>
        <w:widowControl w:val="0"/>
        <w:autoSpaceDE w:val="0"/>
        <w:autoSpaceDN w:val="0"/>
        <w:adjustRightInd w:val="0"/>
        <w:spacing w:after="0" w:line="240" w:lineRule="auto"/>
        <w:jc w:val="both"/>
        <w:rPr>
          <w:rFonts w:ascii="Sylfaen" w:hAnsi="Sylfaen" w:cs="Sylfaen"/>
          <w:color w:val="000000"/>
          <w:lang w:val="ka-GE"/>
        </w:rPr>
      </w:pPr>
      <w:r w:rsidRPr="0060038B">
        <w:rPr>
          <w:rFonts w:ascii="Sylfaen" w:hAnsi="Sylfaen" w:cs="Sylfaen"/>
          <w:color w:val="000000"/>
        </w:rPr>
        <w:tab/>
      </w:r>
      <w:r w:rsidR="00C52C9D" w:rsidRPr="0060038B">
        <w:rPr>
          <w:rFonts w:ascii="Sylfaen" w:hAnsi="Sylfaen" w:cs="Sylfaen"/>
          <w:color w:val="000000"/>
          <w:lang w:val="ka-GE"/>
        </w:rPr>
        <w:t xml:space="preserve">მიუხედავად იმისა, რომ </w:t>
      </w:r>
      <w:r w:rsidRPr="0060038B">
        <w:rPr>
          <w:rFonts w:ascii="Sylfaen" w:hAnsi="Sylfaen" w:cs="Sylfaen"/>
          <w:color w:val="000000"/>
          <w:lang w:val="ka-GE"/>
        </w:rPr>
        <w:t>იანვარ-აპრილში გამოკვეთილი ტენდენციები ყველა მიმართ</w:t>
      </w:r>
      <w:r w:rsidR="00C52C9D" w:rsidRPr="0060038B">
        <w:rPr>
          <w:rFonts w:ascii="Sylfaen" w:hAnsi="Sylfaen" w:cs="Sylfaen"/>
          <w:color w:val="000000"/>
          <w:lang w:val="ka-GE"/>
        </w:rPr>
        <w:t>უ</w:t>
      </w:r>
      <w:r w:rsidRPr="0060038B">
        <w:rPr>
          <w:rFonts w:ascii="Sylfaen" w:hAnsi="Sylfaen" w:cs="Sylfaen"/>
          <w:color w:val="000000"/>
          <w:lang w:val="ka-GE"/>
        </w:rPr>
        <w:t xml:space="preserve">ლებით ეკონომიკის </w:t>
      </w:r>
      <w:r w:rsidR="00A16E03" w:rsidRPr="0060038B">
        <w:rPr>
          <w:rFonts w:ascii="Sylfaen" w:hAnsi="Sylfaen" w:cs="Sylfaen"/>
          <w:color w:val="000000"/>
          <w:lang w:val="ka-GE"/>
        </w:rPr>
        <w:t xml:space="preserve">მოსალოდნელზე მაღალ აქტივობასა და </w:t>
      </w:r>
      <w:r w:rsidRPr="0060038B">
        <w:rPr>
          <w:rFonts w:ascii="Sylfaen" w:hAnsi="Sylfaen" w:cs="Sylfaen"/>
          <w:color w:val="000000"/>
          <w:lang w:val="ka-GE"/>
        </w:rPr>
        <w:t xml:space="preserve">გაჯანსაღებაზე მიუთითებს. </w:t>
      </w:r>
      <w:r w:rsidR="00A16E03" w:rsidRPr="0060038B">
        <w:rPr>
          <w:rFonts w:ascii="Sylfaen" w:hAnsi="Sylfaen" w:cs="Sylfaen"/>
          <w:color w:val="000000"/>
          <w:lang w:val="ka-GE"/>
        </w:rPr>
        <w:t>გასათვალისწინებელია უკრაინაში არსებული ომისა და რუსეთის მიმართ დაწესებული სანქციების შესაძლო გავლენა საქართველოზე</w:t>
      </w:r>
      <w:r w:rsidRPr="0060038B">
        <w:rPr>
          <w:rFonts w:ascii="Sylfaen" w:hAnsi="Sylfaen" w:cs="Sylfaen"/>
          <w:color w:val="000000"/>
          <w:lang w:val="ka-GE"/>
        </w:rPr>
        <w:t xml:space="preserve">. </w:t>
      </w:r>
      <w:r w:rsidR="00AC7DE6" w:rsidRPr="0060038B">
        <w:rPr>
          <w:rFonts w:ascii="Sylfaen" w:hAnsi="Sylfaen" w:cs="Sylfaen"/>
          <w:color w:val="000000" w:themeColor="text1"/>
          <w:lang w:val="ka-GE"/>
        </w:rPr>
        <w:t>მიმდინარე წლის პირველ კვარტალში</w:t>
      </w:r>
      <w:r w:rsidRPr="0060038B">
        <w:rPr>
          <w:rFonts w:ascii="Sylfaen" w:hAnsi="Sylfaen" w:cs="Sylfaen"/>
          <w:color w:val="000000" w:themeColor="text1"/>
          <w:lang w:val="ka-GE"/>
        </w:rPr>
        <w:t xml:space="preserve"> დღგ-ს გადამხდელ საწარმოთა ბრუნვის მოცულობის ზრდა </w:t>
      </w:r>
      <w:r w:rsidR="00AC7DE6" w:rsidRPr="0060038B">
        <w:rPr>
          <w:rFonts w:ascii="Sylfaen" w:hAnsi="Sylfaen" w:cs="Sylfaen"/>
          <w:color w:val="000000" w:themeColor="text1"/>
          <w:lang w:val="ka-GE"/>
        </w:rPr>
        <w:t xml:space="preserve">და ეკონომიკური ზრდის მაჩვენებლები </w:t>
      </w:r>
      <w:r w:rsidRPr="0060038B">
        <w:rPr>
          <w:rFonts w:ascii="Sylfaen" w:hAnsi="Sylfaen" w:cs="Sylfaen"/>
          <w:color w:val="000000" w:themeColor="text1"/>
          <w:lang w:val="ka-GE"/>
        </w:rPr>
        <w:t xml:space="preserve">მიუთითებს ეკონომიკის </w:t>
      </w:r>
      <w:r w:rsidR="00AC7DE6" w:rsidRPr="0060038B">
        <w:rPr>
          <w:rFonts w:ascii="Sylfaen" w:hAnsi="Sylfaen" w:cs="Sylfaen"/>
          <w:color w:val="000000" w:themeColor="text1"/>
          <w:lang w:val="ka-GE"/>
        </w:rPr>
        <w:t>მნიშვნელოვან გაჯანსაღებაზე</w:t>
      </w:r>
      <w:r w:rsidRPr="0060038B">
        <w:rPr>
          <w:rFonts w:ascii="Sylfaen" w:hAnsi="Sylfaen" w:cs="Sylfaen"/>
          <w:color w:val="000000" w:themeColor="text1"/>
          <w:lang w:val="ka-GE"/>
        </w:rPr>
        <w:t>, თუმცა, გამომდინარე იქიდან, რომ ტურისტული აქტივობა ჯერ კიდევ ჩამოუვარდება პოტენციურ მაჩვენებელს</w:t>
      </w:r>
      <w:r w:rsidR="00AC7DE6" w:rsidRPr="0060038B">
        <w:rPr>
          <w:rFonts w:ascii="Sylfaen" w:hAnsi="Sylfaen" w:cs="Sylfaen"/>
          <w:color w:val="000000" w:themeColor="text1"/>
          <w:lang w:val="ka-GE"/>
        </w:rPr>
        <w:t xml:space="preserve"> და არსებობს გაურკვევლობა გეოპოლიტიკური მდგომარეობიდან გამომდინარე</w:t>
      </w:r>
      <w:r w:rsidRPr="0060038B">
        <w:rPr>
          <w:rFonts w:ascii="Sylfaen" w:hAnsi="Sylfaen" w:cs="Sylfaen"/>
          <w:color w:val="000000" w:themeColor="text1"/>
          <w:lang w:val="ka-GE"/>
        </w:rPr>
        <w:t xml:space="preserve">, საბაზო სცენარი ეყრდნობა დაშვებას, </w:t>
      </w:r>
      <w:r w:rsidR="00AC7DE6" w:rsidRPr="0060038B">
        <w:rPr>
          <w:rFonts w:ascii="Sylfaen" w:hAnsi="Sylfaen" w:cs="Sylfaen"/>
          <w:color w:val="000000" w:themeColor="text1"/>
          <w:lang w:val="ka-GE"/>
        </w:rPr>
        <w:t xml:space="preserve">რომ აღნიშნული ეფექტები ნაწილობრივ დააბალანსებს ერთმანეთს </w:t>
      </w:r>
      <w:r w:rsidRPr="0060038B">
        <w:rPr>
          <w:rFonts w:ascii="Sylfaen" w:hAnsi="Sylfaen" w:cs="Sylfaen"/>
          <w:color w:val="000000" w:themeColor="text1"/>
          <w:lang w:val="ka-GE"/>
        </w:rPr>
        <w:t>წლის დარჩენილი პერიოდი</w:t>
      </w:r>
      <w:r w:rsidR="00AC7DE6" w:rsidRPr="0060038B">
        <w:rPr>
          <w:rFonts w:ascii="Sylfaen" w:hAnsi="Sylfaen" w:cs="Sylfaen"/>
          <w:color w:val="000000" w:themeColor="text1"/>
          <w:lang w:val="ka-GE"/>
        </w:rPr>
        <w:t>სთვის და</w:t>
      </w:r>
      <w:r w:rsidRPr="0060038B">
        <w:rPr>
          <w:rFonts w:ascii="Sylfaen" w:hAnsi="Sylfaen" w:cs="Sylfaen"/>
          <w:color w:val="000000" w:themeColor="text1"/>
          <w:lang w:val="ka-GE"/>
        </w:rPr>
        <w:t xml:space="preserve"> 202</w:t>
      </w:r>
      <w:r w:rsidR="00A16E03" w:rsidRPr="0060038B">
        <w:rPr>
          <w:rFonts w:ascii="Sylfaen" w:hAnsi="Sylfaen" w:cs="Sylfaen"/>
          <w:color w:val="000000" w:themeColor="text1"/>
          <w:lang w:val="ka-GE"/>
        </w:rPr>
        <w:t>2</w:t>
      </w:r>
      <w:r w:rsidRPr="0060038B">
        <w:rPr>
          <w:rFonts w:ascii="Sylfaen" w:hAnsi="Sylfaen" w:cs="Sylfaen"/>
          <w:color w:val="000000" w:themeColor="text1"/>
          <w:lang w:val="ka-GE"/>
        </w:rPr>
        <w:t xml:space="preserve"> წელს ეკონომიკური ზრდა 6.</w:t>
      </w:r>
      <w:r w:rsidR="00A16E03" w:rsidRPr="0060038B">
        <w:rPr>
          <w:rFonts w:ascii="Sylfaen" w:hAnsi="Sylfaen" w:cs="Sylfaen"/>
          <w:color w:val="000000" w:themeColor="text1"/>
          <w:lang w:val="ka-GE"/>
        </w:rPr>
        <w:t>0</w:t>
      </w:r>
      <w:r w:rsidRPr="0060038B">
        <w:rPr>
          <w:rFonts w:ascii="Sylfaen" w:hAnsi="Sylfaen" w:cs="Sylfaen"/>
          <w:color w:val="000000" w:themeColor="text1"/>
          <w:lang w:val="ka-GE"/>
        </w:rPr>
        <w:t xml:space="preserve"> პროცენტს შეადგენს</w:t>
      </w:r>
      <w:r w:rsidR="00AC7DE6" w:rsidRPr="0060038B">
        <w:rPr>
          <w:rFonts w:ascii="Sylfaen" w:hAnsi="Sylfaen" w:cs="Sylfaen"/>
          <w:color w:val="000000" w:themeColor="text1"/>
          <w:lang w:val="ka-GE"/>
        </w:rPr>
        <w:t>,</w:t>
      </w:r>
      <w:r w:rsidRPr="0060038B">
        <w:rPr>
          <w:rFonts w:ascii="Sylfaen" w:hAnsi="Sylfaen" w:cs="Sylfaen"/>
          <w:color w:val="000000" w:themeColor="text1"/>
          <w:lang w:val="ka-GE"/>
        </w:rPr>
        <w:t xml:space="preserve"> ეკონომიკური აღდგენა </w:t>
      </w:r>
      <w:r w:rsidR="00AC7DE6" w:rsidRPr="0060038B">
        <w:rPr>
          <w:rFonts w:ascii="Sylfaen" w:hAnsi="Sylfaen" w:cs="Sylfaen"/>
          <w:color w:val="000000" w:themeColor="text1"/>
          <w:lang w:val="ka-GE"/>
        </w:rPr>
        <w:t xml:space="preserve">კი </w:t>
      </w:r>
      <w:r w:rsidRPr="0060038B">
        <w:rPr>
          <w:rFonts w:ascii="Sylfaen" w:hAnsi="Sylfaen" w:cs="Sylfaen"/>
          <w:color w:val="000000" w:themeColor="text1"/>
          <w:lang w:val="ka-GE"/>
        </w:rPr>
        <w:t xml:space="preserve">უფრო </w:t>
      </w:r>
      <w:r w:rsidR="00C52C9D" w:rsidRPr="0060038B">
        <w:rPr>
          <w:rFonts w:ascii="Sylfaen" w:hAnsi="Sylfaen" w:cs="Sylfaen"/>
          <w:color w:val="000000" w:themeColor="text1"/>
          <w:lang w:val="ka-GE"/>
        </w:rPr>
        <w:t>თანმიმდევრულად</w:t>
      </w:r>
      <w:r w:rsidRPr="0060038B">
        <w:rPr>
          <w:rFonts w:ascii="Sylfaen" w:hAnsi="Sylfaen" w:cs="Sylfaen"/>
          <w:color w:val="000000" w:themeColor="text1"/>
          <w:lang w:val="ka-GE"/>
        </w:rPr>
        <w:t xml:space="preserve"> წარიმართება. </w:t>
      </w:r>
    </w:p>
    <w:p w14:paraId="726A6137" w14:textId="77777777" w:rsidR="006E226D" w:rsidRPr="0060038B" w:rsidRDefault="006E226D" w:rsidP="006E226D">
      <w:pPr>
        <w:widowControl w:val="0"/>
        <w:autoSpaceDE w:val="0"/>
        <w:autoSpaceDN w:val="0"/>
        <w:adjustRightInd w:val="0"/>
        <w:spacing w:after="0" w:line="240" w:lineRule="auto"/>
        <w:jc w:val="both"/>
        <w:rPr>
          <w:rFonts w:ascii="Sylfaen" w:hAnsi="Sylfaen" w:cs="Sylfaen"/>
          <w:color w:val="000000"/>
          <w:lang w:val="ka-GE"/>
        </w:rPr>
      </w:pPr>
    </w:p>
    <w:p w14:paraId="762069A6" w14:textId="77777777" w:rsidR="006E226D" w:rsidRPr="0060038B" w:rsidRDefault="006E226D" w:rsidP="002F1F79">
      <w:pPr>
        <w:pStyle w:val="Heading3"/>
        <w:rPr>
          <w:rFonts w:ascii="Sylfaen" w:hAnsi="Sylfaen"/>
          <w:lang w:val="ka-GE"/>
        </w:rPr>
      </w:pPr>
      <w:r w:rsidRPr="0060038B">
        <w:rPr>
          <w:rFonts w:ascii="Sylfaen" w:hAnsi="Sylfaen"/>
          <w:lang w:val="ka-GE"/>
        </w:rPr>
        <w:t>საბაზო სცენარი</w:t>
      </w:r>
    </w:p>
    <w:p w14:paraId="5481EA15" w14:textId="77777777" w:rsidR="006E226D" w:rsidRPr="0060038B" w:rsidRDefault="006E226D" w:rsidP="006E226D">
      <w:pPr>
        <w:widowControl w:val="0"/>
        <w:autoSpaceDE w:val="0"/>
        <w:autoSpaceDN w:val="0"/>
        <w:adjustRightInd w:val="0"/>
        <w:spacing w:after="0" w:line="240" w:lineRule="auto"/>
        <w:jc w:val="both"/>
        <w:rPr>
          <w:rFonts w:ascii="Sylfaen" w:hAnsi="Sylfaen" w:cs="Sylfaen"/>
          <w:b/>
          <w:i/>
          <w:color w:val="000000"/>
          <w:lang w:val="ka-GE"/>
        </w:rPr>
      </w:pPr>
    </w:p>
    <w:tbl>
      <w:tblPr>
        <w:tblW w:w="9133" w:type="dxa"/>
        <w:tblInd w:w="106" w:type="dxa"/>
        <w:tblLayout w:type="fixed"/>
        <w:tblCellMar>
          <w:left w:w="0" w:type="dxa"/>
          <w:right w:w="0" w:type="dxa"/>
        </w:tblCellMar>
        <w:tblLook w:val="0000" w:firstRow="0" w:lastRow="0" w:firstColumn="0" w:lastColumn="0" w:noHBand="0" w:noVBand="0"/>
      </w:tblPr>
      <w:tblGrid>
        <w:gridCol w:w="2592"/>
        <w:gridCol w:w="818"/>
        <w:gridCol w:w="819"/>
        <w:gridCol w:w="817"/>
        <w:gridCol w:w="818"/>
        <w:gridCol w:w="818"/>
        <w:gridCol w:w="817"/>
        <w:gridCol w:w="817"/>
        <w:gridCol w:w="817"/>
      </w:tblGrid>
      <w:tr w:rsidR="009C76FF" w:rsidRPr="0060038B" w14:paraId="3CD47F63" w14:textId="77777777" w:rsidTr="009C76FF">
        <w:trPr>
          <w:trHeight w:hRule="exact" w:val="303"/>
          <w:tblHeader/>
        </w:trPr>
        <w:tc>
          <w:tcPr>
            <w:tcW w:w="2592" w:type="dxa"/>
            <w:vMerge w:val="restart"/>
            <w:tcBorders>
              <w:top w:val="dotted" w:sz="4" w:space="0" w:color="000000"/>
              <w:left w:val="dotted" w:sz="4" w:space="0" w:color="000000"/>
              <w:bottom w:val="dotted" w:sz="4" w:space="0" w:color="000000"/>
              <w:right w:val="dotted" w:sz="4" w:space="0" w:color="000000"/>
            </w:tcBorders>
          </w:tcPr>
          <w:p w14:paraId="16FE0D4F" w14:textId="77777777" w:rsidR="009C76FF" w:rsidRPr="0060038B" w:rsidRDefault="009C76FF" w:rsidP="009C76FF">
            <w:pPr>
              <w:widowControl w:val="0"/>
              <w:autoSpaceDE w:val="0"/>
              <w:autoSpaceDN w:val="0"/>
              <w:adjustRightInd w:val="0"/>
              <w:spacing w:after="0" w:line="240" w:lineRule="auto"/>
              <w:rPr>
                <w:rFonts w:ascii="Sylfaen" w:hAnsi="Sylfaen"/>
                <w:sz w:val="24"/>
                <w:szCs w:val="24"/>
              </w:rPr>
            </w:pPr>
          </w:p>
        </w:tc>
        <w:tc>
          <w:tcPr>
            <w:tcW w:w="818" w:type="dxa"/>
            <w:tcBorders>
              <w:top w:val="dotted" w:sz="4" w:space="0" w:color="000000"/>
              <w:left w:val="dotted" w:sz="4" w:space="0" w:color="000000"/>
              <w:bottom w:val="dotted" w:sz="4" w:space="0" w:color="000000"/>
              <w:right w:val="dotted" w:sz="4" w:space="0" w:color="000000"/>
            </w:tcBorders>
          </w:tcPr>
          <w:p w14:paraId="2B5155D5" w14:textId="77777777" w:rsidR="009C76FF" w:rsidRPr="0060038B" w:rsidRDefault="009C76FF" w:rsidP="009C76FF">
            <w:pPr>
              <w:widowControl w:val="0"/>
              <w:autoSpaceDE w:val="0"/>
              <w:autoSpaceDN w:val="0"/>
              <w:adjustRightInd w:val="0"/>
              <w:spacing w:before="43" w:after="0" w:line="240" w:lineRule="auto"/>
              <w:ind w:left="204"/>
              <w:rPr>
                <w:rFonts w:ascii="Sylfaen" w:hAnsi="Sylfaen"/>
                <w:sz w:val="24"/>
                <w:szCs w:val="24"/>
              </w:rPr>
            </w:pPr>
            <w:r w:rsidRPr="0060038B">
              <w:rPr>
                <w:rFonts w:ascii="Sylfaen" w:hAnsi="Sylfaen" w:cs="Arial"/>
                <w:b/>
                <w:bCs/>
                <w:sz w:val="18"/>
                <w:szCs w:val="18"/>
              </w:rPr>
              <w:t>2019</w:t>
            </w:r>
          </w:p>
        </w:tc>
        <w:tc>
          <w:tcPr>
            <w:tcW w:w="819" w:type="dxa"/>
            <w:tcBorders>
              <w:top w:val="dotted" w:sz="4" w:space="0" w:color="000000"/>
              <w:left w:val="dotted" w:sz="4" w:space="0" w:color="000000"/>
              <w:bottom w:val="dotted" w:sz="4" w:space="0" w:color="000000"/>
              <w:right w:val="dotted" w:sz="4" w:space="0" w:color="000000"/>
            </w:tcBorders>
          </w:tcPr>
          <w:p w14:paraId="6A56A6D1" w14:textId="77777777" w:rsidR="009C76FF" w:rsidRPr="0060038B" w:rsidRDefault="009C76FF" w:rsidP="009C76FF">
            <w:pPr>
              <w:widowControl w:val="0"/>
              <w:autoSpaceDE w:val="0"/>
              <w:autoSpaceDN w:val="0"/>
              <w:adjustRightInd w:val="0"/>
              <w:spacing w:before="43" w:after="0" w:line="240" w:lineRule="auto"/>
              <w:ind w:left="204"/>
              <w:rPr>
                <w:rFonts w:ascii="Sylfaen" w:hAnsi="Sylfaen"/>
                <w:sz w:val="24"/>
                <w:szCs w:val="24"/>
              </w:rPr>
            </w:pPr>
            <w:r w:rsidRPr="0060038B">
              <w:rPr>
                <w:rFonts w:ascii="Sylfaen" w:hAnsi="Sylfaen" w:cs="Arial"/>
                <w:b/>
                <w:bCs/>
                <w:sz w:val="18"/>
                <w:szCs w:val="18"/>
              </w:rPr>
              <w:t>2020</w:t>
            </w:r>
          </w:p>
        </w:tc>
        <w:tc>
          <w:tcPr>
            <w:tcW w:w="817" w:type="dxa"/>
            <w:tcBorders>
              <w:top w:val="dotted" w:sz="4" w:space="0" w:color="000000"/>
              <w:left w:val="dotted" w:sz="4" w:space="0" w:color="000000"/>
              <w:bottom w:val="dotted" w:sz="4" w:space="0" w:color="000000"/>
              <w:right w:val="dotted" w:sz="4" w:space="0" w:color="000000"/>
            </w:tcBorders>
          </w:tcPr>
          <w:p w14:paraId="194A82FC" w14:textId="77777777" w:rsidR="009C76FF" w:rsidRPr="0060038B" w:rsidRDefault="009C76FF" w:rsidP="009C76FF">
            <w:pPr>
              <w:widowControl w:val="0"/>
              <w:autoSpaceDE w:val="0"/>
              <w:autoSpaceDN w:val="0"/>
              <w:adjustRightInd w:val="0"/>
              <w:spacing w:before="43" w:after="0" w:line="240" w:lineRule="auto"/>
              <w:ind w:left="204"/>
              <w:rPr>
                <w:rFonts w:ascii="Sylfaen" w:hAnsi="Sylfaen"/>
                <w:sz w:val="24"/>
                <w:szCs w:val="24"/>
              </w:rPr>
            </w:pPr>
            <w:r w:rsidRPr="0060038B">
              <w:rPr>
                <w:rFonts w:ascii="Sylfaen" w:hAnsi="Sylfaen" w:cs="Arial"/>
                <w:b/>
                <w:bCs/>
                <w:sz w:val="18"/>
                <w:szCs w:val="18"/>
              </w:rPr>
              <w:t>2021</w:t>
            </w:r>
          </w:p>
        </w:tc>
        <w:tc>
          <w:tcPr>
            <w:tcW w:w="818" w:type="dxa"/>
            <w:tcBorders>
              <w:top w:val="dotted" w:sz="4" w:space="0" w:color="000000"/>
              <w:left w:val="dotted" w:sz="4" w:space="0" w:color="000000"/>
              <w:bottom w:val="dotted" w:sz="4" w:space="0" w:color="000000"/>
              <w:right w:val="dotted" w:sz="4" w:space="0" w:color="000000"/>
            </w:tcBorders>
          </w:tcPr>
          <w:p w14:paraId="5A8FB5F7" w14:textId="77777777" w:rsidR="009C76FF" w:rsidRPr="0060038B" w:rsidRDefault="009C76FF" w:rsidP="009C76FF">
            <w:pPr>
              <w:widowControl w:val="0"/>
              <w:autoSpaceDE w:val="0"/>
              <w:autoSpaceDN w:val="0"/>
              <w:adjustRightInd w:val="0"/>
              <w:spacing w:before="43" w:after="0" w:line="240" w:lineRule="auto"/>
              <w:ind w:left="204"/>
              <w:rPr>
                <w:rFonts w:ascii="Sylfaen" w:hAnsi="Sylfaen"/>
                <w:sz w:val="24"/>
                <w:szCs w:val="24"/>
              </w:rPr>
            </w:pPr>
            <w:r w:rsidRPr="0060038B">
              <w:rPr>
                <w:rFonts w:ascii="Sylfaen" w:hAnsi="Sylfaen" w:cs="Arial"/>
                <w:b/>
                <w:bCs/>
                <w:sz w:val="18"/>
                <w:szCs w:val="18"/>
              </w:rPr>
              <w:t>2022</w:t>
            </w:r>
          </w:p>
        </w:tc>
        <w:tc>
          <w:tcPr>
            <w:tcW w:w="818" w:type="dxa"/>
            <w:tcBorders>
              <w:top w:val="dotted" w:sz="4" w:space="0" w:color="000000"/>
              <w:left w:val="dotted" w:sz="4" w:space="0" w:color="000000"/>
              <w:bottom w:val="dotted" w:sz="4" w:space="0" w:color="000000"/>
              <w:right w:val="dotted" w:sz="4" w:space="0" w:color="000000"/>
            </w:tcBorders>
          </w:tcPr>
          <w:p w14:paraId="5644BC51" w14:textId="77777777" w:rsidR="009C76FF" w:rsidRPr="0060038B" w:rsidRDefault="009C76FF" w:rsidP="009C76FF">
            <w:pPr>
              <w:widowControl w:val="0"/>
              <w:autoSpaceDE w:val="0"/>
              <w:autoSpaceDN w:val="0"/>
              <w:adjustRightInd w:val="0"/>
              <w:spacing w:before="43" w:after="0" w:line="240" w:lineRule="auto"/>
              <w:ind w:left="204"/>
              <w:rPr>
                <w:rFonts w:ascii="Sylfaen" w:hAnsi="Sylfaen"/>
                <w:sz w:val="24"/>
                <w:szCs w:val="24"/>
              </w:rPr>
            </w:pPr>
            <w:r w:rsidRPr="0060038B">
              <w:rPr>
                <w:rFonts w:ascii="Sylfaen" w:hAnsi="Sylfaen" w:cs="Arial"/>
                <w:b/>
                <w:bCs/>
                <w:sz w:val="18"/>
                <w:szCs w:val="18"/>
              </w:rPr>
              <w:t>2023</w:t>
            </w:r>
          </w:p>
        </w:tc>
        <w:tc>
          <w:tcPr>
            <w:tcW w:w="817" w:type="dxa"/>
            <w:tcBorders>
              <w:top w:val="dotted" w:sz="4" w:space="0" w:color="000000"/>
              <w:left w:val="dotted" w:sz="4" w:space="0" w:color="000000"/>
              <w:bottom w:val="dotted" w:sz="4" w:space="0" w:color="000000"/>
              <w:right w:val="dotted" w:sz="4" w:space="0" w:color="000000"/>
            </w:tcBorders>
          </w:tcPr>
          <w:p w14:paraId="25F9455F" w14:textId="77777777" w:rsidR="009C76FF" w:rsidRPr="0060038B" w:rsidRDefault="009C76FF" w:rsidP="009C76FF">
            <w:pPr>
              <w:widowControl w:val="0"/>
              <w:autoSpaceDE w:val="0"/>
              <w:autoSpaceDN w:val="0"/>
              <w:adjustRightInd w:val="0"/>
              <w:spacing w:before="43" w:after="0" w:line="240" w:lineRule="auto"/>
              <w:ind w:left="203"/>
              <w:rPr>
                <w:rFonts w:ascii="Sylfaen" w:hAnsi="Sylfaen"/>
                <w:sz w:val="24"/>
                <w:szCs w:val="24"/>
              </w:rPr>
            </w:pPr>
            <w:r w:rsidRPr="0060038B">
              <w:rPr>
                <w:rFonts w:ascii="Sylfaen" w:hAnsi="Sylfaen" w:cs="Arial"/>
                <w:b/>
                <w:bCs/>
                <w:sz w:val="18"/>
                <w:szCs w:val="18"/>
              </w:rPr>
              <w:t>2024</w:t>
            </w:r>
          </w:p>
        </w:tc>
        <w:tc>
          <w:tcPr>
            <w:tcW w:w="817" w:type="dxa"/>
            <w:tcBorders>
              <w:top w:val="dotted" w:sz="4" w:space="0" w:color="000000"/>
              <w:left w:val="dotted" w:sz="4" w:space="0" w:color="000000"/>
              <w:bottom w:val="dotted" w:sz="4" w:space="0" w:color="000000"/>
              <w:right w:val="dotted" w:sz="4" w:space="0" w:color="000000"/>
            </w:tcBorders>
          </w:tcPr>
          <w:p w14:paraId="66E70E19" w14:textId="77777777" w:rsidR="009C76FF" w:rsidRPr="0060038B" w:rsidRDefault="009C76FF" w:rsidP="009C76FF">
            <w:pPr>
              <w:widowControl w:val="0"/>
              <w:autoSpaceDE w:val="0"/>
              <w:autoSpaceDN w:val="0"/>
              <w:adjustRightInd w:val="0"/>
              <w:spacing w:before="43" w:after="0" w:line="240" w:lineRule="auto"/>
              <w:ind w:left="204"/>
              <w:rPr>
                <w:rFonts w:ascii="Sylfaen" w:hAnsi="Sylfaen" w:cs="Arial"/>
                <w:b/>
                <w:bCs/>
                <w:sz w:val="18"/>
                <w:szCs w:val="18"/>
              </w:rPr>
            </w:pPr>
            <w:r w:rsidRPr="0060038B">
              <w:rPr>
                <w:rFonts w:ascii="Sylfaen" w:hAnsi="Sylfaen" w:cs="Arial"/>
                <w:b/>
                <w:bCs/>
                <w:sz w:val="18"/>
                <w:szCs w:val="18"/>
              </w:rPr>
              <w:t>2025</w:t>
            </w:r>
          </w:p>
        </w:tc>
        <w:tc>
          <w:tcPr>
            <w:tcW w:w="817" w:type="dxa"/>
            <w:tcBorders>
              <w:top w:val="dotted" w:sz="4" w:space="0" w:color="000000"/>
              <w:left w:val="dotted" w:sz="4" w:space="0" w:color="000000"/>
              <w:bottom w:val="dotted" w:sz="4" w:space="0" w:color="000000"/>
              <w:right w:val="dotted" w:sz="4" w:space="0" w:color="000000"/>
            </w:tcBorders>
          </w:tcPr>
          <w:p w14:paraId="4914C4F3" w14:textId="77777777" w:rsidR="009C76FF" w:rsidRPr="0060038B" w:rsidRDefault="009C76FF" w:rsidP="009C76FF">
            <w:pPr>
              <w:widowControl w:val="0"/>
              <w:autoSpaceDE w:val="0"/>
              <w:autoSpaceDN w:val="0"/>
              <w:adjustRightInd w:val="0"/>
              <w:spacing w:before="43" w:after="0" w:line="240" w:lineRule="auto"/>
              <w:ind w:left="204"/>
              <w:rPr>
                <w:rFonts w:ascii="Sylfaen" w:hAnsi="Sylfaen" w:cs="Arial"/>
                <w:b/>
                <w:bCs/>
                <w:sz w:val="18"/>
                <w:szCs w:val="18"/>
              </w:rPr>
            </w:pPr>
            <w:r w:rsidRPr="0060038B">
              <w:rPr>
                <w:rFonts w:ascii="Sylfaen" w:hAnsi="Sylfaen" w:cs="Arial"/>
                <w:b/>
                <w:bCs/>
                <w:sz w:val="18"/>
                <w:szCs w:val="18"/>
              </w:rPr>
              <w:t>2026</w:t>
            </w:r>
          </w:p>
        </w:tc>
      </w:tr>
      <w:tr w:rsidR="009C76FF" w:rsidRPr="0060038B" w14:paraId="172682E5" w14:textId="77777777" w:rsidTr="009C76FF">
        <w:trPr>
          <w:trHeight w:hRule="exact" w:val="382"/>
          <w:tblHeader/>
        </w:trPr>
        <w:tc>
          <w:tcPr>
            <w:tcW w:w="2592" w:type="dxa"/>
            <w:vMerge/>
            <w:tcBorders>
              <w:top w:val="dotted" w:sz="4" w:space="0" w:color="000000"/>
              <w:left w:val="dotted" w:sz="4" w:space="0" w:color="000000"/>
              <w:bottom w:val="dotted" w:sz="4" w:space="0" w:color="000000"/>
              <w:right w:val="dotted" w:sz="4" w:space="0" w:color="000000"/>
            </w:tcBorders>
          </w:tcPr>
          <w:p w14:paraId="3F27BC07" w14:textId="77777777" w:rsidR="009C76FF" w:rsidRPr="0060038B" w:rsidRDefault="009C76FF" w:rsidP="009C76FF">
            <w:pPr>
              <w:widowControl w:val="0"/>
              <w:autoSpaceDE w:val="0"/>
              <w:autoSpaceDN w:val="0"/>
              <w:adjustRightInd w:val="0"/>
              <w:spacing w:before="43" w:after="0" w:line="240" w:lineRule="auto"/>
              <w:ind w:left="203"/>
              <w:rPr>
                <w:rFonts w:ascii="Sylfaen" w:hAnsi="Sylfaen"/>
                <w:sz w:val="24"/>
                <w:szCs w:val="24"/>
              </w:rPr>
            </w:pPr>
          </w:p>
        </w:tc>
        <w:tc>
          <w:tcPr>
            <w:tcW w:w="818" w:type="dxa"/>
            <w:tcBorders>
              <w:top w:val="dotted" w:sz="4" w:space="0" w:color="000000"/>
              <w:left w:val="dotted" w:sz="4" w:space="0" w:color="000000"/>
              <w:bottom w:val="dotted" w:sz="4" w:space="0" w:color="000000"/>
              <w:right w:val="dotted" w:sz="4" w:space="0" w:color="000000"/>
            </w:tcBorders>
          </w:tcPr>
          <w:p w14:paraId="726521D2" w14:textId="77777777" w:rsidR="009C76FF" w:rsidRPr="0060038B" w:rsidRDefault="009C76FF" w:rsidP="009C76FF">
            <w:pPr>
              <w:widowControl w:val="0"/>
              <w:autoSpaceDE w:val="0"/>
              <w:autoSpaceDN w:val="0"/>
              <w:adjustRightInd w:val="0"/>
              <w:spacing w:before="67" w:after="0" w:line="240" w:lineRule="auto"/>
              <w:ind w:left="173"/>
              <w:rPr>
                <w:rFonts w:ascii="Sylfaen" w:hAnsi="Sylfaen"/>
                <w:sz w:val="24"/>
                <w:szCs w:val="24"/>
              </w:rPr>
            </w:pPr>
            <w:proofErr w:type="spellStart"/>
            <w:r w:rsidRPr="0060038B">
              <w:rPr>
                <w:rFonts w:ascii="Sylfaen" w:hAnsi="Sylfaen" w:cs="Sylfaen"/>
                <w:b/>
                <w:bCs/>
                <w:w w:val="101"/>
                <w:sz w:val="18"/>
                <w:szCs w:val="18"/>
              </w:rPr>
              <w:t>ფაქტ</w:t>
            </w:r>
            <w:proofErr w:type="spellEnd"/>
            <w:r w:rsidRPr="0060038B">
              <w:rPr>
                <w:rFonts w:ascii="Sylfaen" w:hAnsi="Sylfaen" w:cs="Sylfaen"/>
                <w:b/>
                <w:bCs/>
                <w:w w:val="102"/>
                <w:sz w:val="18"/>
                <w:szCs w:val="18"/>
              </w:rPr>
              <w:t>.</w:t>
            </w:r>
          </w:p>
        </w:tc>
        <w:tc>
          <w:tcPr>
            <w:tcW w:w="819" w:type="dxa"/>
            <w:tcBorders>
              <w:top w:val="dotted" w:sz="4" w:space="0" w:color="000000"/>
              <w:left w:val="dotted" w:sz="4" w:space="0" w:color="000000"/>
              <w:bottom w:val="dotted" w:sz="4" w:space="0" w:color="000000"/>
              <w:right w:val="dotted" w:sz="4" w:space="0" w:color="000000"/>
            </w:tcBorders>
          </w:tcPr>
          <w:p w14:paraId="2CCF67DB" w14:textId="77777777" w:rsidR="009C76FF" w:rsidRPr="0060038B" w:rsidRDefault="009C76FF" w:rsidP="009C76FF">
            <w:pPr>
              <w:widowControl w:val="0"/>
              <w:autoSpaceDE w:val="0"/>
              <w:autoSpaceDN w:val="0"/>
              <w:adjustRightInd w:val="0"/>
              <w:spacing w:before="67" w:after="0" w:line="240" w:lineRule="auto"/>
              <w:ind w:left="105"/>
              <w:rPr>
                <w:rFonts w:ascii="Sylfaen" w:hAnsi="Sylfaen"/>
                <w:sz w:val="24"/>
                <w:szCs w:val="24"/>
              </w:rPr>
            </w:pPr>
            <w:proofErr w:type="spellStart"/>
            <w:r w:rsidRPr="0060038B">
              <w:rPr>
                <w:rFonts w:ascii="Sylfaen" w:hAnsi="Sylfaen" w:cs="Sylfaen"/>
                <w:b/>
                <w:bCs/>
                <w:w w:val="101"/>
                <w:sz w:val="18"/>
                <w:szCs w:val="18"/>
              </w:rPr>
              <w:t>ფაქტ</w:t>
            </w:r>
            <w:proofErr w:type="spellEnd"/>
            <w:r w:rsidRPr="0060038B">
              <w:rPr>
                <w:rFonts w:ascii="Sylfaen" w:hAnsi="Sylfaen" w:cs="Sylfaen"/>
                <w:b/>
                <w:bCs/>
                <w:w w:val="102"/>
                <w:sz w:val="18"/>
                <w:szCs w:val="18"/>
              </w:rPr>
              <w:t>.</w:t>
            </w:r>
          </w:p>
        </w:tc>
        <w:tc>
          <w:tcPr>
            <w:tcW w:w="817" w:type="dxa"/>
            <w:tcBorders>
              <w:top w:val="dotted" w:sz="4" w:space="0" w:color="000000"/>
              <w:left w:val="dotted" w:sz="4" w:space="0" w:color="000000"/>
              <w:bottom w:val="dotted" w:sz="4" w:space="0" w:color="000000"/>
              <w:right w:val="dotted" w:sz="4" w:space="0" w:color="000000"/>
            </w:tcBorders>
          </w:tcPr>
          <w:p w14:paraId="2BD00C0F" w14:textId="77777777" w:rsidR="009C76FF" w:rsidRPr="0060038B" w:rsidRDefault="009C76FF" w:rsidP="009C76FF">
            <w:pPr>
              <w:widowControl w:val="0"/>
              <w:autoSpaceDE w:val="0"/>
              <w:autoSpaceDN w:val="0"/>
              <w:adjustRightInd w:val="0"/>
              <w:spacing w:before="67" w:after="0" w:line="240" w:lineRule="auto"/>
              <w:ind w:left="125"/>
              <w:rPr>
                <w:rFonts w:ascii="Sylfaen" w:hAnsi="Sylfaen"/>
                <w:sz w:val="24"/>
                <w:szCs w:val="24"/>
              </w:rPr>
            </w:pPr>
            <w:proofErr w:type="spellStart"/>
            <w:r w:rsidRPr="0060038B">
              <w:rPr>
                <w:rFonts w:ascii="Sylfaen" w:hAnsi="Sylfaen" w:cs="Sylfaen"/>
                <w:b/>
                <w:bCs/>
                <w:w w:val="101"/>
                <w:sz w:val="18"/>
                <w:szCs w:val="18"/>
              </w:rPr>
              <w:t>ფაქტ</w:t>
            </w:r>
            <w:proofErr w:type="spellEnd"/>
            <w:r w:rsidRPr="0060038B">
              <w:rPr>
                <w:rFonts w:ascii="Sylfaen" w:hAnsi="Sylfaen" w:cs="Sylfaen"/>
                <w:b/>
                <w:bCs/>
                <w:w w:val="102"/>
                <w:sz w:val="18"/>
                <w:szCs w:val="18"/>
              </w:rPr>
              <w:t>.</w:t>
            </w:r>
          </w:p>
        </w:tc>
        <w:tc>
          <w:tcPr>
            <w:tcW w:w="818" w:type="dxa"/>
            <w:tcBorders>
              <w:top w:val="dotted" w:sz="4" w:space="0" w:color="000000"/>
              <w:left w:val="dotted" w:sz="4" w:space="0" w:color="000000"/>
              <w:bottom w:val="dotted" w:sz="4" w:space="0" w:color="000000"/>
              <w:right w:val="dotted" w:sz="4" w:space="0" w:color="000000"/>
            </w:tcBorders>
          </w:tcPr>
          <w:p w14:paraId="676B6A92" w14:textId="77777777" w:rsidR="009C76FF" w:rsidRPr="0060038B" w:rsidRDefault="009C76FF" w:rsidP="009C76FF">
            <w:pPr>
              <w:widowControl w:val="0"/>
              <w:autoSpaceDE w:val="0"/>
              <w:autoSpaceDN w:val="0"/>
              <w:adjustRightInd w:val="0"/>
              <w:spacing w:before="67" w:after="0" w:line="240" w:lineRule="auto"/>
              <w:ind w:left="125"/>
              <w:rPr>
                <w:rFonts w:ascii="Sylfaen" w:hAnsi="Sylfaen"/>
                <w:sz w:val="24"/>
                <w:szCs w:val="24"/>
              </w:rPr>
            </w:pPr>
            <w:proofErr w:type="spellStart"/>
            <w:r w:rsidRPr="0060038B">
              <w:rPr>
                <w:rFonts w:ascii="Sylfaen" w:hAnsi="Sylfaen" w:cs="Sylfaen"/>
                <w:b/>
                <w:bCs/>
                <w:w w:val="102"/>
                <w:sz w:val="18"/>
                <w:szCs w:val="18"/>
              </w:rPr>
              <w:t>მოსალ</w:t>
            </w:r>
            <w:proofErr w:type="spellEnd"/>
            <w:r w:rsidRPr="0060038B">
              <w:rPr>
                <w:rFonts w:ascii="Sylfaen" w:hAnsi="Sylfaen" w:cs="Sylfaen"/>
                <w:b/>
                <w:bCs/>
                <w:w w:val="102"/>
                <w:sz w:val="18"/>
                <w:szCs w:val="18"/>
              </w:rPr>
              <w:t>.</w:t>
            </w:r>
          </w:p>
        </w:tc>
        <w:tc>
          <w:tcPr>
            <w:tcW w:w="818" w:type="dxa"/>
            <w:tcBorders>
              <w:top w:val="dotted" w:sz="4" w:space="0" w:color="000000"/>
              <w:left w:val="dotted" w:sz="4" w:space="0" w:color="000000"/>
              <w:bottom w:val="dotted" w:sz="4" w:space="0" w:color="000000"/>
              <w:right w:val="dotted" w:sz="4" w:space="0" w:color="000000"/>
            </w:tcBorders>
          </w:tcPr>
          <w:p w14:paraId="1EE45C0D" w14:textId="77777777" w:rsidR="009C76FF" w:rsidRPr="0060038B" w:rsidRDefault="009C76FF" w:rsidP="009C76FF">
            <w:pPr>
              <w:widowControl w:val="0"/>
              <w:autoSpaceDE w:val="0"/>
              <w:autoSpaceDN w:val="0"/>
              <w:adjustRightInd w:val="0"/>
              <w:spacing w:before="67" w:after="0" w:line="240" w:lineRule="auto"/>
              <w:ind w:left="125"/>
              <w:rPr>
                <w:rFonts w:ascii="Sylfaen" w:hAnsi="Sylfaen"/>
                <w:sz w:val="24"/>
                <w:szCs w:val="24"/>
              </w:rPr>
            </w:pPr>
            <w:proofErr w:type="spellStart"/>
            <w:r w:rsidRPr="0060038B">
              <w:rPr>
                <w:rFonts w:ascii="Sylfaen" w:hAnsi="Sylfaen" w:cs="Sylfaen"/>
                <w:b/>
                <w:bCs/>
                <w:w w:val="101"/>
                <w:sz w:val="18"/>
                <w:szCs w:val="18"/>
              </w:rPr>
              <w:t>პროგნ</w:t>
            </w:r>
            <w:proofErr w:type="spellEnd"/>
            <w:r w:rsidRPr="0060038B">
              <w:rPr>
                <w:rFonts w:ascii="Sylfaen" w:hAnsi="Sylfaen" w:cs="LitNusx"/>
                <w:b/>
                <w:bCs/>
                <w:w w:val="99"/>
                <w:sz w:val="18"/>
                <w:szCs w:val="18"/>
              </w:rPr>
              <w:t>.</w:t>
            </w:r>
          </w:p>
        </w:tc>
        <w:tc>
          <w:tcPr>
            <w:tcW w:w="817" w:type="dxa"/>
            <w:tcBorders>
              <w:top w:val="dotted" w:sz="4" w:space="0" w:color="000000"/>
              <w:left w:val="dotted" w:sz="4" w:space="0" w:color="000000"/>
              <w:bottom w:val="dotted" w:sz="4" w:space="0" w:color="000000"/>
              <w:right w:val="dotted" w:sz="4" w:space="0" w:color="000000"/>
            </w:tcBorders>
          </w:tcPr>
          <w:p w14:paraId="39AC1F9C" w14:textId="77777777" w:rsidR="009C76FF" w:rsidRPr="0060038B" w:rsidRDefault="009C76FF" w:rsidP="009C76FF">
            <w:pPr>
              <w:widowControl w:val="0"/>
              <w:autoSpaceDE w:val="0"/>
              <w:autoSpaceDN w:val="0"/>
              <w:adjustRightInd w:val="0"/>
              <w:spacing w:before="67" w:after="0" w:line="240" w:lineRule="auto"/>
              <w:ind w:left="124"/>
              <w:rPr>
                <w:rFonts w:ascii="Sylfaen" w:hAnsi="Sylfaen"/>
                <w:sz w:val="24"/>
                <w:szCs w:val="24"/>
              </w:rPr>
            </w:pPr>
            <w:proofErr w:type="spellStart"/>
            <w:r w:rsidRPr="0060038B">
              <w:rPr>
                <w:rFonts w:ascii="Sylfaen" w:hAnsi="Sylfaen" w:cs="Sylfaen"/>
                <w:b/>
                <w:bCs/>
                <w:w w:val="101"/>
                <w:sz w:val="18"/>
                <w:szCs w:val="18"/>
              </w:rPr>
              <w:t>პროგნ</w:t>
            </w:r>
            <w:proofErr w:type="spellEnd"/>
            <w:r w:rsidRPr="0060038B">
              <w:rPr>
                <w:rFonts w:ascii="Sylfaen" w:hAnsi="Sylfaen" w:cs="LitNusx"/>
                <w:b/>
                <w:bCs/>
                <w:w w:val="99"/>
                <w:sz w:val="18"/>
                <w:szCs w:val="18"/>
              </w:rPr>
              <w:t>.</w:t>
            </w:r>
          </w:p>
        </w:tc>
        <w:tc>
          <w:tcPr>
            <w:tcW w:w="817" w:type="dxa"/>
            <w:tcBorders>
              <w:top w:val="dotted" w:sz="4" w:space="0" w:color="000000"/>
              <w:left w:val="dotted" w:sz="4" w:space="0" w:color="000000"/>
              <w:bottom w:val="dotted" w:sz="4" w:space="0" w:color="000000"/>
              <w:right w:val="dotted" w:sz="4" w:space="0" w:color="000000"/>
            </w:tcBorders>
          </w:tcPr>
          <w:p w14:paraId="1B45890D" w14:textId="77777777" w:rsidR="009C76FF" w:rsidRPr="0060038B" w:rsidRDefault="009C76FF" w:rsidP="009C76FF">
            <w:pPr>
              <w:widowControl w:val="0"/>
              <w:autoSpaceDE w:val="0"/>
              <w:autoSpaceDN w:val="0"/>
              <w:adjustRightInd w:val="0"/>
              <w:spacing w:before="67" w:after="0" w:line="240" w:lineRule="auto"/>
              <w:ind w:left="124"/>
              <w:rPr>
                <w:rFonts w:ascii="Sylfaen" w:hAnsi="Sylfaen" w:cs="Sylfaen"/>
                <w:b/>
                <w:bCs/>
                <w:w w:val="101"/>
                <w:sz w:val="18"/>
                <w:szCs w:val="18"/>
              </w:rPr>
            </w:pPr>
            <w:proofErr w:type="spellStart"/>
            <w:r w:rsidRPr="0060038B">
              <w:rPr>
                <w:rFonts w:ascii="Sylfaen" w:hAnsi="Sylfaen" w:cs="Sylfaen"/>
                <w:b/>
                <w:bCs/>
                <w:w w:val="101"/>
                <w:sz w:val="18"/>
                <w:szCs w:val="18"/>
              </w:rPr>
              <w:t>პროგნ</w:t>
            </w:r>
            <w:proofErr w:type="spellEnd"/>
            <w:r w:rsidRPr="0060038B">
              <w:rPr>
                <w:rFonts w:ascii="Sylfaen" w:hAnsi="Sylfaen" w:cs="LitNusx"/>
                <w:b/>
                <w:bCs/>
                <w:w w:val="99"/>
                <w:sz w:val="18"/>
                <w:szCs w:val="18"/>
              </w:rPr>
              <w:t>.</w:t>
            </w:r>
          </w:p>
        </w:tc>
        <w:tc>
          <w:tcPr>
            <w:tcW w:w="817" w:type="dxa"/>
            <w:tcBorders>
              <w:top w:val="dotted" w:sz="4" w:space="0" w:color="000000"/>
              <w:left w:val="dotted" w:sz="4" w:space="0" w:color="000000"/>
              <w:bottom w:val="dotted" w:sz="4" w:space="0" w:color="000000"/>
              <w:right w:val="dotted" w:sz="4" w:space="0" w:color="000000"/>
            </w:tcBorders>
          </w:tcPr>
          <w:p w14:paraId="55A78858" w14:textId="77777777" w:rsidR="009C76FF" w:rsidRPr="0060038B" w:rsidRDefault="009C76FF" w:rsidP="009C76FF">
            <w:pPr>
              <w:widowControl w:val="0"/>
              <w:autoSpaceDE w:val="0"/>
              <w:autoSpaceDN w:val="0"/>
              <w:adjustRightInd w:val="0"/>
              <w:spacing w:before="67" w:after="0" w:line="240" w:lineRule="auto"/>
              <w:ind w:left="124"/>
              <w:rPr>
                <w:rFonts w:ascii="Sylfaen" w:hAnsi="Sylfaen" w:cs="Sylfaen"/>
                <w:b/>
                <w:bCs/>
                <w:w w:val="101"/>
                <w:sz w:val="18"/>
                <w:szCs w:val="18"/>
              </w:rPr>
            </w:pPr>
            <w:proofErr w:type="spellStart"/>
            <w:r w:rsidRPr="0060038B">
              <w:rPr>
                <w:rFonts w:ascii="Sylfaen" w:hAnsi="Sylfaen" w:cs="Sylfaen"/>
                <w:b/>
                <w:bCs/>
                <w:w w:val="101"/>
                <w:sz w:val="18"/>
                <w:szCs w:val="18"/>
              </w:rPr>
              <w:t>პროგნ</w:t>
            </w:r>
            <w:proofErr w:type="spellEnd"/>
            <w:r w:rsidRPr="0060038B">
              <w:rPr>
                <w:rFonts w:ascii="Sylfaen" w:hAnsi="Sylfaen" w:cs="LitNusx"/>
                <w:b/>
                <w:bCs/>
                <w:w w:val="99"/>
                <w:sz w:val="18"/>
                <w:szCs w:val="18"/>
              </w:rPr>
              <w:t>.</w:t>
            </w:r>
          </w:p>
        </w:tc>
      </w:tr>
      <w:tr w:rsidR="009C76FF" w:rsidRPr="0060038B" w14:paraId="340F7CCA" w14:textId="77777777" w:rsidTr="009C76FF">
        <w:trPr>
          <w:trHeight w:val="20"/>
        </w:trPr>
        <w:tc>
          <w:tcPr>
            <w:tcW w:w="2592" w:type="dxa"/>
            <w:tcBorders>
              <w:top w:val="dotted" w:sz="4" w:space="0" w:color="000000"/>
              <w:left w:val="dotted" w:sz="4" w:space="0" w:color="000000"/>
              <w:bottom w:val="dotted" w:sz="4" w:space="0" w:color="000000"/>
              <w:right w:val="dotted" w:sz="4" w:space="0" w:color="000000"/>
            </w:tcBorders>
          </w:tcPr>
          <w:p w14:paraId="3B784663" w14:textId="77777777" w:rsidR="009C76FF" w:rsidRPr="0060038B" w:rsidRDefault="009C76FF" w:rsidP="009C76FF">
            <w:pPr>
              <w:widowControl w:val="0"/>
              <w:autoSpaceDE w:val="0"/>
              <w:autoSpaceDN w:val="0"/>
              <w:adjustRightInd w:val="0"/>
              <w:spacing w:before="47" w:after="0" w:line="240" w:lineRule="auto"/>
              <w:ind w:left="103"/>
              <w:rPr>
                <w:rFonts w:ascii="Sylfaen" w:hAnsi="Sylfaen"/>
                <w:sz w:val="24"/>
                <w:szCs w:val="24"/>
              </w:rPr>
            </w:pPr>
            <w:proofErr w:type="spellStart"/>
            <w:r w:rsidRPr="0060038B">
              <w:rPr>
                <w:rFonts w:ascii="Sylfaen" w:hAnsi="Sylfaen" w:cs="Sylfaen"/>
                <w:sz w:val="18"/>
                <w:szCs w:val="18"/>
              </w:rPr>
              <w:t>რეალური</w:t>
            </w:r>
            <w:proofErr w:type="spellEnd"/>
            <w:r w:rsidRPr="0060038B">
              <w:rPr>
                <w:rFonts w:ascii="Sylfaen" w:hAnsi="Sylfaen" w:cs="Sylfaen"/>
                <w:sz w:val="18"/>
                <w:szCs w:val="18"/>
              </w:rPr>
              <w:t xml:space="preserve"> </w:t>
            </w:r>
            <w:proofErr w:type="spellStart"/>
            <w:proofErr w:type="gramStart"/>
            <w:r w:rsidRPr="0060038B">
              <w:rPr>
                <w:rFonts w:ascii="Sylfaen" w:hAnsi="Sylfaen" w:cs="Sylfaen"/>
                <w:sz w:val="18"/>
                <w:szCs w:val="18"/>
              </w:rPr>
              <w:t>მშპ</w:t>
            </w:r>
            <w:proofErr w:type="spellEnd"/>
            <w:r w:rsidRPr="0060038B">
              <w:rPr>
                <w:rFonts w:ascii="Sylfaen" w:hAnsi="Sylfaen" w:cs="Sylfaen"/>
                <w:sz w:val="18"/>
                <w:szCs w:val="18"/>
              </w:rPr>
              <w:t xml:space="preserve"> </w:t>
            </w:r>
            <w:r w:rsidRPr="0060038B">
              <w:rPr>
                <w:rFonts w:ascii="Sylfaen" w:hAnsi="Sylfaen" w:cs="Sylfaen"/>
                <w:spacing w:val="3"/>
                <w:sz w:val="18"/>
                <w:szCs w:val="18"/>
              </w:rPr>
              <w:t xml:space="preserve"> </w:t>
            </w:r>
            <w:r w:rsidRPr="0060038B">
              <w:rPr>
                <w:rFonts w:ascii="Sylfaen" w:hAnsi="Sylfaen" w:cs="LitNusx"/>
                <w:sz w:val="18"/>
                <w:szCs w:val="18"/>
              </w:rPr>
              <w:t>(</w:t>
            </w:r>
            <w:proofErr w:type="spellStart"/>
            <w:proofErr w:type="gramEnd"/>
            <w:r w:rsidRPr="0060038B">
              <w:rPr>
                <w:rFonts w:ascii="Sylfaen" w:hAnsi="Sylfaen" w:cs="Sylfaen"/>
                <w:sz w:val="18"/>
                <w:szCs w:val="18"/>
              </w:rPr>
              <w:t>ზრდის</w:t>
            </w:r>
            <w:proofErr w:type="spellEnd"/>
            <w:r w:rsidRPr="0060038B">
              <w:rPr>
                <w:rFonts w:ascii="Sylfaen" w:hAnsi="Sylfaen" w:cs="Sylfaen"/>
                <w:sz w:val="18"/>
                <w:szCs w:val="18"/>
              </w:rPr>
              <w:t xml:space="preserve"> </w:t>
            </w:r>
            <w:proofErr w:type="spellStart"/>
            <w:r w:rsidRPr="0060038B">
              <w:rPr>
                <w:rFonts w:ascii="Sylfaen" w:hAnsi="Sylfaen" w:cs="Sylfaen"/>
                <w:sz w:val="18"/>
                <w:szCs w:val="18"/>
              </w:rPr>
              <w:t>ტემპ</w:t>
            </w:r>
            <w:r w:rsidRPr="0060038B">
              <w:rPr>
                <w:rFonts w:ascii="Sylfaen" w:hAnsi="Sylfaen" w:cs="Sylfaen"/>
                <w:spacing w:val="1"/>
                <w:sz w:val="18"/>
                <w:szCs w:val="18"/>
              </w:rPr>
              <w:t>ი</w:t>
            </w:r>
            <w:proofErr w:type="spellEnd"/>
            <w:r w:rsidRPr="0060038B">
              <w:rPr>
                <w:rFonts w:ascii="Sylfaen" w:hAnsi="Sylfaen" w:cs="Sylfaen"/>
                <w:spacing w:val="1"/>
                <w:sz w:val="18"/>
                <w:szCs w:val="18"/>
                <w:lang w:val="ka-GE"/>
              </w:rPr>
              <w:t>,%</w:t>
            </w:r>
            <w:r w:rsidRPr="0060038B">
              <w:rPr>
                <w:rFonts w:ascii="Sylfaen" w:hAnsi="Sylfaen" w:cs="LitNusx"/>
                <w:sz w:val="18"/>
                <w:szCs w:val="18"/>
              </w:rPr>
              <w:t>)</w:t>
            </w:r>
          </w:p>
        </w:tc>
        <w:tc>
          <w:tcPr>
            <w:tcW w:w="818" w:type="dxa"/>
            <w:tcBorders>
              <w:top w:val="dotted" w:sz="4" w:space="0" w:color="000000"/>
              <w:left w:val="dotted" w:sz="4" w:space="0" w:color="000000"/>
              <w:bottom w:val="dotted" w:sz="4" w:space="0" w:color="000000"/>
              <w:right w:val="dotted" w:sz="4" w:space="0" w:color="000000"/>
            </w:tcBorders>
            <w:vAlign w:val="center"/>
          </w:tcPr>
          <w:p w14:paraId="10310A7A" w14:textId="77777777" w:rsidR="009C76FF" w:rsidRPr="0060038B" w:rsidRDefault="009C76FF" w:rsidP="009C76FF">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5.0</w:t>
            </w:r>
          </w:p>
        </w:tc>
        <w:tc>
          <w:tcPr>
            <w:tcW w:w="819" w:type="dxa"/>
            <w:tcBorders>
              <w:top w:val="dotted" w:sz="4" w:space="0" w:color="000000"/>
              <w:left w:val="dotted" w:sz="4" w:space="0" w:color="000000"/>
              <w:bottom w:val="dotted" w:sz="4" w:space="0" w:color="000000"/>
              <w:right w:val="dotted" w:sz="4" w:space="0" w:color="000000"/>
            </w:tcBorders>
            <w:vAlign w:val="center"/>
          </w:tcPr>
          <w:p w14:paraId="446B9AE0" w14:textId="77777777" w:rsidR="009C76FF" w:rsidRPr="0060038B" w:rsidRDefault="009C76FF" w:rsidP="009C76FF">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-6.8</w:t>
            </w:r>
          </w:p>
        </w:tc>
        <w:tc>
          <w:tcPr>
            <w:tcW w:w="817" w:type="dxa"/>
            <w:tcBorders>
              <w:top w:val="dotted" w:sz="4" w:space="0" w:color="000000"/>
              <w:left w:val="dotted" w:sz="4" w:space="0" w:color="000000"/>
              <w:bottom w:val="dotted" w:sz="4" w:space="0" w:color="000000"/>
              <w:right w:val="dotted" w:sz="4" w:space="0" w:color="000000"/>
            </w:tcBorders>
            <w:vAlign w:val="center"/>
          </w:tcPr>
          <w:p w14:paraId="6F2151D3" w14:textId="77777777" w:rsidR="009C76FF" w:rsidRPr="0060038B" w:rsidRDefault="009C76FF" w:rsidP="009C76FF">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10.4</w:t>
            </w:r>
          </w:p>
        </w:tc>
        <w:tc>
          <w:tcPr>
            <w:tcW w:w="818" w:type="dxa"/>
            <w:tcBorders>
              <w:top w:val="dotted" w:sz="4" w:space="0" w:color="000000"/>
              <w:left w:val="dotted" w:sz="4" w:space="0" w:color="000000"/>
              <w:bottom w:val="dotted" w:sz="4" w:space="0" w:color="000000"/>
              <w:right w:val="dotted" w:sz="4" w:space="0" w:color="000000"/>
            </w:tcBorders>
            <w:vAlign w:val="center"/>
          </w:tcPr>
          <w:p w14:paraId="6C4CEC4F" w14:textId="77777777" w:rsidR="009C76FF" w:rsidRPr="0060038B" w:rsidRDefault="009C76FF" w:rsidP="009C76FF">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6.</w:t>
            </w:r>
            <w:r w:rsidRPr="0060038B">
              <w:rPr>
                <w:rFonts w:ascii="Sylfaen" w:hAnsi="Sylfaen" w:cs="Arial"/>
                <w:sz w:val="16"/>
                <w:szCs w:val="16"/>
                <w:lang w:val="ka-GE"/>
              </w:rPr>
              <w:t>0</w:t>
            </w:r>
          </w:p>
        </w:tc>
        <w:tc>
          <w:tcPr>
            <w:tcW w:w="818" w:type="dxa"/>
            <w:tcBorders>
              <w:top w:val="dotted" w:sz="4" w:space="0" w:color="000000"/>
              <w:left w:val="dotted" w:sz="4" w:space="0" w:color="000000"/>
              <w:bottom w:val="dotted" w:sz="4" w:space="0" w:color="000000"/>
              <w:right w:val="dotted" w:sz="4" w:space="0" w:color="000000"/>
            </w:tcBorders>
            <w:vAlign w:val="center"/>
          </w:tcPr>
          <w:p w14:paraId="5E1278D3" w14:textId="77777777" w:rsidR="009C76FF" w:rsidRPr="0060038B" w:rsidRDefault="009C76FF" w:rsidP="009C76FF">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lang w:val="ka-GE"/>
              </w:rPr>
              <w:t>5.5</w:t>
            </w:r>
          </w:p>
        </w:tc>
        <w:tc>
          <w:tcPr>
            <w:tcW w:w="817" w:type="dxa"/>
            <w:tcBorders>
              <w:top w:val="dotted" w:sz="4" w:space="0" w:color="000000"/>
              <w:left w:val="dotted" w:sz="4" w:space="0" w:color="000000"/>
              <w:bottom w:val="dotted" w:sz="4" w:space="0" w:color="000000"/>
              <w:right w:val="dotted" w:sz="4" w:space="0" w:color="000000"/>
            </w:tcBorders>
            <w:vAlign w:val="center"/>
          </w:tcPr>
          <w:p w14:paraId="05B226AD" w14:textId="77777777" w:rsidR="009C76FF" w:rsidRPr="0060038B" w:rsidRDefault="009C76FF" w:rsidP="009C76FF">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5.2</w:t>
            </w:r>
          </w:p>
        </w:tc>
        <w:tc>
          <w:tcPr>
            <w:tcW w:w="817" w:type="dxa"/>
            <w:tcBorders>
              <w:top w:val="dotted" w:sz="4" w:space="0" w:color="000000"/>
              <w:left w:val="dotted" w:sz="4" w:space="0" w:color="000000"/>
              <w:bottom w:val="dotted" w:sz="4" w:space="0" w:color="000000"/>
              <w:right w:val="dotted" w:sz="4" w:space="0" w:color="000000"/>
            </w:tcBorders>
            <w:vAlign w:val="center"/>
          </w:tcPr>
          <w:p w14:paraId="1E825D2B" w14:textId="77777777" w:rsidR="009C76FF" w:rsidRPr="0060038B" w:rsidRDefault="009C76FF" w:rsidP="009C76FF">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5.2</w:t>
            </w:r>
          </w:p>
        </w:tc>
        <w:tc>
          <w:tcPr>
            <w:tcW w:w="817" w:type="dxa"/>
            <w:tcBorders>
              <w:top w:val="dotted" w:sz="4" w:space="0" w:color="000000"/>
              <w:left w:val="dotted" w:sz="4" w:space="0" w:color="000000"/>
              <w:bottom w:val="dotted" w:sz="4" w:space="0" w:color="000000"/>
              <w:right w:val="dotted" w:sz="4" w:space="0" w:color="000000"/>
            </w:tcBorders>
          </w:tcPr>
          <w:p w14:paraId="0A3CF572" w14:textId="77777777" w:rsidR="009C76FF" w:rsidRPr="0060038B" w:rsidRDefault="009C76FF" w:rsidP="009C76FF">
            <w:pPr>
              <w:widowControl w:val="0"/>
              <w:autoSpaceDE w:val="0"/>
              <w:autoSpaceDN w:val="0"/>
              <w:adjustRightInd w:val="0"/>
              <w:spacing w:after="0" w:line="240" w:lineRule="auto"/>
              <w:ind w:left="105" w:right="105"/>
              <w:jc w:val="center"/>
              <w:rPr>
                <w:rFonts w:ascii="Sylfaen" w:hAnsi="Sylfaen" w:cs="Arial"/>
                <w:sz w:val="16"/>
                <w:szCs w:val="16"/>
              </w:rPr>
            </w:pPr>
          </w:p>
          <w:p w14:paraId="5FA0BA14" w14:textId="77777777" w:rsidR="009C76FF" w:rsidRPr="0060038B" w:rsidRDefault="009C76FF" w:rsidP="009C76FF">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5.0</w:t>
            </w:r>
          </w:p>
        </w:tc>
      </w:tr>
      <w:tr w:rsidR="009C76FF" w:rsidRPr="0060038B" w14:paraId="06135649" w14:textId="77777777" w:rsidTr="009C76FF">
        <w:trPr>
          <w:trHeight w:val="20"/>
        </w:trPr>
        <w:tc>
          <w:tcPr>
            <w:tcW w:w="2592" w:type="dxa"/>
            <w:tcBorders>
              <w:top w:val="dotted" w:sz="4" w:space="0" w:color="000000"/>
              <w:left w:val="dotted" w:sz="4" w:space="0" w:color="000000"/>
              <w:bottom w:val="dotted" w:sz="4" w:space="0" w:color="000000"/>
              <w:right w:val="dotted" w:sz="4" w:space="0" w:color="000000"/>
            </w:tcBorders>
          </w:tcPr>
          <w:p w14:paraId="51331DF5" w14:textId="77777777" w:rsidR="009C76FF" w:rsidRPr="0060038B" w:rsidRDefault="009C76FF" w:rsidP="009C76FF">
            <w:pPr>
              <w:widowControl w:val="0"/>
              <w:autoSpaceDE w:val="0"/>
              <w:autoSpaceDN w:val="0"/>
              <w:adjustRightInd w:val="0"/>
              <w:spacing w:before="65" w:after="0" w:line="240" w:lineRule="auto"/>
              <w:ind w:left="103"/>
              <w:rPr>
                <w:rFonts w:ascii="Sylfaen" w:hAnsi="Sylfaen"/>
                <w:sz w:val="24"/>
                <w:szCs w:val="24"/>
              </w:rPr>
            </w:pPr>
            <w:proofErr w:type="spellStart"/>
            <w:r w:rsidRPr="0060038B">
              <w:rPr>
                <w:rFonts w:ascii="Sylfaen" w:hAnsi="Sylfaen" w:cs="Sylfaen"/>
                <w:sz w:val="18"/>
                <w:szCs w:val="18"/>
              </w:rPr>
              <w:t>ნომინალური</w:t>
            </w:r>
            <w:proofErr w:type="spellEnd"/>
            <w:r w:rsidRPr="0060038B">
              <w:rPr>
                <w:rFonts w:ascii="Sylfaen" w:hAnsi="Sylfaen" w:cs="Sylfaen"/>
                <w:sz w:val="18"/>
                <w:szCs w:val="18"/>
              </w:rPr>
              <w:t xml:space="preserve"> </w:t>
            </w:r>
            <w:proofErr w:type="spellStart"/>
            <w:proofErr w:type="gramStart"/>
            <w:r w:rsidRPr="0060038B">
              <w:rPr>
                <w:rFonts w:ascii="Sylfaen" w:hAnsi="Sylfaen" w:cs="Sylfaen"/>
                <w:sz w:val="18"/>
                <w:szCs w:val="18"/>
              </w:rPr>
              <w:t>მშპ</w:t>
            </w:r>
            <w:proofErr w:type="spellEnd"/>
            <w:r w:rsidRPr="0060038B">
              <w:rPr>
                <w:rFonts w:ascii="Sylfaen" w:hAnsi="Sylfaen" w:cs="Sylfaen"/>
                <w:sz w:val="18"/>
                <w:szCs w:val="18"/>
              </w:rPr>
              <w:t xml:space="preserve"> </w:t>
            </w:r>
            <w:r w:rsidRPr="0060038B">
              <w:rPr>
                <w:rFonts w:ascii="Sylfaen" w:hAnsi="Sylfaen" w:cs="Sylfaen"/>
                <w:spacing w:val="3"/>
                <w:sz w:val="18"/>
                <w:szCs w:val="18"/>
              </w:rPr>
              <w:t xml:space="preserve"> </w:t>
            </w:r>
            <w:r w:rsidRPr="0060038B">
              <w:rPr>
                <w:rFonts w:ascii="Sylfaen" w:hAnsi="Sylfaen" w:cs="LitNusx"/>
                <w:sz w:val="18"/>
                <w:szCs w:val="18"/>
              </w:rPr>
              <w:t>(</w:t>
            </w:r>
            <w:proofErr w:type="spellStart"/>
            <w:proofErr w:type="gramEnd"/>
            <w:r w:rsidRPr="0060038B">
              <w:rPr>
                <w:rFonts w:ascii="Sylfaen" w:hAnsi="Sylfaen" w:cs="Sylfaen"/>
                <w:sz w:val="18"/>
                <w:szCs w:val="18"/>
              </w:rPr>
              <w:t>მლნ</w:t>
            </w:r>
            <w:proofErr w:type="spellEnd"/>
            <w:r w:rsidRPr="0060038B">
              <w:rPr>
                <w:rFonts w:ascii="Sylfaen" w:hAnsi="Sylfaen" w:cs="Sylfaen"/>
                <w:sz w:val="18"/>
                <w:szCs w:val="18"/>
              </w:rPr>
              <w:t xml:space="preserve"> </w:t>
            </w:r>
            <w:proofErr w:type="spellStart"/>
            <w:r w:rsidRPr="0060038B">
              <w:rPr>
                <w:rFonts w:ascii="Sylfaen" w:hAnsi="Sylfaen" w:cs="Sylfaen"/>
                <w:sz w:val="18"/>
                <w:szCs w:val="18"/>
              </w:rPr>
              <w:t>ლარი</w:t>
            </w:r>
            <w:proofErr w:type="spellEnd"/>
            <w:r w:rsidRPr="0060038B">
              <w:rPr>
                <w:rFonts w:ascii="Sylfaen" w:hAnsi="Sylfaen" w:cs="LitNusx"/>
                <w:sz w:val="18"/>
                <w:szCs w:val="18"/>
              </w:rPr>
              <w:t>)</w:t>
            </w:r>
          </w:p>
        </w:tc>
        <w:tc>
          <w:tcPr>
            <w:tcW w:w="818" w:type="dxa"/>
            <w:tcBorders>
              <w:top w:val="dotted" w:sz="4" w:space="0" w:color="000000"/>
              <w:left w:val="dotted" w:sz="4" w:space="0" w:color="000000"/>
              <w:bottom w:val="dotted" w:sz="4" w:space="0" w:color="000000"/>
              <w:right w:val="dotted" w:sz="4" w:space="0" w:color="000000"/>
            </w:tcBorders>
            <w:vAlign w:val="center"/>
          </w:tcPr>
          <w:p w14:paraId="31113245" w14:textId="77777777" w:rsidR="009C76FF" w:rsidRPr="0060038B" w:rsidRDefault="009C76FF" w:rsidP="009C76FF">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49,253</w:t>
            </w:r>
          </w:p>
        </w:tc>
        <w:tc>
          <w:tcPr>
            <w:tcW w:w="819" w:type="dxa"/>
            <w:tcBorders>
              <w:top w:val="dotted" w:sz="4" w:space="0" w:color="000000"/>
              <w:left w:val="dotted" w:sz="4" w:space="0" w:color="000000"/>
              <w:bottom w:val="dotted" w:sz="4" w:space="0" w:color="000000"/>
              <w:right w:val="dotted" w:sz="4" w:space="0" w:color="000000"/>
            </w:tcBorders>
            <w:vAlign w:val="center"/>
          </w:tcPr>
          <w:p w14:paraId="7BC25AFA" w14:textId="77777777" w:rsidR="009C76FF" w:rsidRPr="0060038B" w:rsidRDefault="009C76FF" w:rsidP="009C76FF">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49,267</w:t>
            </w:r>
          </w:p>
        </w:tc>
        <w:tc>
          <w:tcPr>
            <w:tcW w:w="817" w:type="dxa"/>
            <w:tcBorders>
              <w:top w:val="dotted" w:sz="4" w:space="0" w:color="000000"/>
              <w:left w:val="dotted" w:sz="4" w:space="0" w:color="000000"/>
              <w:bottom w:val="dotted" w:sz="4" w:space="0" w:color="000000"/>
              <w:right w:val="dotted" w:sz="4" w:space="0" w:color="000000"/>
            </w:tcBorders>
            <w:vAlign w:val="center"/>
          </w:tcPr>
          <w:p w14:paraId="6A2927D2" w14:textId="77777777" w:rsidR="009C76FF" w:rsidRPr="0060038B" w:rsidRDefault="009C76FF" w:rsidP="009C76FF">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60,232</w:t>
            </w:r>
          </w:p>
        </w:tc>
        <w:tc>
          <w:tcPr>
            <w:tcW w:w="818" w:type="dxa"/>
            <w:tcBorders>
              <w:top w:val="dotted" w:sz="4" w:space="0" w:color="000000"/>
              <w:left w:val="dotted" w:sz="4" w:space="0" w:color="000000"/>
              <w:bottom w:val="dotted" w:sz="4" w:space="0" w:color="000000"/>
              <w:right w:val="dotted" w:sz="4" w:space="0" w:color="000000"/>
            </w:tcBorders>
            <w:vAlign w:val="center"/>
          </w:tcPr>
          <w:p w14:paraId="47E99EFF" w14:textId="77777777" w:rsidR="009C76FF" w:rsidRPr="0060038B" w:rsidRDefault="009C76FF" w:rsidP="009C76FF">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65,594</w:t>
            </w:r>
          </w:p>
        </w:tc>
        <w:tc>
          <w:tcPr>
            <w:tcW w:w="818" w:type="dxa"/>
            <w:tcBorders>
              <w:top w:val="dotted" w:sz="4" w:space="0" w:color="000000"/>
              <w:left w:val="dotted" w:sz="4" w:space="0" w:color="000000"/>
              <w:bottom w:val="dotted" w:sz="4" w:space="0" w:color="000000"/>
              <w:right w:val="dotted" w:sz="4" w:space="0" w:color="000000"/>
            </w:tcBorders>
            <w:vAlign w:val="center"/>
          </w:tcPr>
          <w:p w14:paraId="68857234" w14:textId="77777777" w:rsidR="009C76FF" w:rsidRPr="0060038B" w:rsidRDefault="009C76FF" w:rsidP="009C76FF">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75,624</w:t>
            </w:r>
          </w:p>
        </w:tc>
        <w:tc>
          <w:tcPr>
            <w:tcW w:w="817" w:type="dxa"/>
            <w:tcBorders>
              <w:top w:val="dotted" w:sz="4" w:space="0" w:color="000000"/>
              <w:left w:val="dotted" w:sz="4" w:space="0" w:color="000000"/>
              <w:bottom w:val="dotted" w:sz="4" w:space="0" w:color="000000"/>
              <w:right w:val="dotted" w:sz="4" w:space="0" w:color="000000"/>
            </w:tcBorders>
            <w:vAlign w:val="center"/>
          </w:tcPr>
          <w:p w14:paraId="627B1F5D" w14:textId="77777777" w:rsidR="009C76FF" w:rsidRPr="0060038B" w:rsidRDefault="009C76FF" w:rsidP="009C76FF">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81,943</w:t>
            </w:r>
          </w:p>
        </w:tc>
        <w:tc>
          <w:tcPr>
            <w:tcW w:w="817" w:type="dxa"/>
            <w:tcBorders>
              <w:top w:val="dotted" w:sz="4" w:space="0" w:color="000000"/>
              <w:left w:val="dotted" w:sz="4" w:space="0" w:color="000000"/>
              <w:bottom w:val="dotted" w:sz="4" w:space="0" w:color="000000"/>
              <w:right w:val="dotted" w:sz="4" w:space="0" w:color="000000"/>
            </w:tcBorders>
            <w:vAlign w:val="center"/>
          </w:tcPr>
          <w:p w14:paraId="286F10E6" w14:textId="77777777" w:rsidR="009C76FF" w:rsidRPr="0060038B" w:rsidRDefault="009C76FF" w:rsidP="009C76FF">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88,790</w:t>
            </w:r>
          </w:p>
        </w:tc>
        <w:tc>
          <w:tcPr>
            <w:tcW w:w="817" w:type="dxa"/>
            <w:tcBorders>
              <w:top w:val="dotted" w:sz="4" w:space="0" w:color="000000"/>
              <w:left w:val="dotted" w:sz="4" w:space="0" w:color="000000"/>
              <w:bottom w:val="dotted" w:sz="4" w:space="0" w:color="000000"/>
              <w:right w:val="dotted" w:sz="4" w:space="0" w:color="000000"/>
            </w:tcBorders>
          </w:tcPr>
          <w:p w14:paraId="47E8006D" w14:textId="77777777" w:rsidR="009C76FF" w:rsidRPr="0060038B" w:rsidRDefault="009C76FF" w:rsidP="009C76FF">
            <w:pPr>
              <w:widowControl w:val="0"/>
              <w:autoSpaceDE w:val="0"/>
              <w:autoSpaceDN w:val="0"/>
              <w:adjustRightInd w:val="0"/>
              <w:spacing w:after="0" w:line="240" w:lineRule="auto"/>
              <w:ind w:left="105" w:right="105"/>
              <w:jc w:val="center"/>
              <w:rPr>
                <w:rFonts w:ascii="Sylfaen" w:hAnsi="Sylfaen" w:cs="Arial"/>
                <w:sz w:val="16"/>
                <w:szCs w:val="16"/>
              </w:rPr>
            </w:pPr>
          </w:p>
          <w:p w14:paraId="2A652A45" w14:textId="77777777" w:rsidR="009C76FF" w:rsidRPr="0060038B" w:rsidRDefault="009C76FF" w:rsidP="009C76FF">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96,027</w:t>
            </w:r>
          </w:p>
        </w:tc>
      </w:tr>
      <w:tr w:rsidR="009C76FF" w:rsidRPr="0060038B" w14:paraId="52335A21" w14:textId="77777777" w:rsidTr="009C76FF">
        <w:trPr>
          <w:trHeight w:val="20"/>
        </w:trPr>
        <w:tc>
          <w:tcPr>
            <w:tcW w:w="2592" w:type="dxa"/>
            <w:tcBorders>
              <w:top w:val="dotted" w:sz="4" w:space="0" w:color="000000"/>
              <w:left w:val="dotted" w:sz="4" w:space="0" w:color="000000"/>
              <w:bottom w:val="dotted" w:sz="4" w:space="0" w:color="000000"/>
              <w:right w:val="dotted" w:sz="4" w:space="0" w:color="000000"/>
            </w:tcBorders>
          </w:tcPr>
          <w:p w14:paraId="2EE1F15B" w14:textId="77777777" w:rsidR="009C76FF" w:rsidRPr="0060038B" w:rsidRDefault="009C76FF" w:rsidP="009C76FF">
            <w:pPr>
              <w:widowControl w:val="0"/>
              <w:autoSpaceDE w:val="0"/>
              <w:autoSpaceDN w:val="0"/>
              <w:adjustRightInd w:val="0"/>
              <w:spacing w:after="0" w:line="240" w:lineRule="auto"/>
              <w:ind w:left="103" w:right="838"/>
              <w:rPr>
                <w:rFonts w:ascii="Sylfaen" w:hAnsi="Sylfaen"/>
                <w:sz w:val="24"/>
                <w:szCs w:val="24"/>
              </w:rPr>
            </w:pPr>
            <w:proofErr w:type="spellStart"/>
            <w:r w:rsidRPr="0060038B">
              <w:rPr>
                <w:rFonts w:ascii="Sylfaen" w:hAnsi="Sylfaen" w:cs="Sylfaen"/>
                <w:sz w:val="18"/>
                <w:szCs w:val="18"/>
              </w:rPr>
              <w:t>მშპ</w:t>
            </w:r>
            <w:proofErr w:type="spellEnd"/>
            <w:r w:rsidRPr="0060038B">
              <w:rPr>
                <w:rFonts w:ascii="Sylfaen" w:hAnsi="Sylfaen" w:cs="Sylfaen"/>
                <w:sz w:val="18"/>
                <w:szCs w:val="18"/>
              </w:rPr>
              <w:t xml:space="preserve"> </w:t>
            </w:r>
            <w:proofErr w:type="spellStart"/>
            <w:r w:rsidRPr="0060038B">
              <w:rPr>
                <w:rFonts w:ascii="Sylfaen" w:hAnsi="Sylfaen" w:cs="Sylfaen"/>
                <w:sz w:val="18"/>
                <w:szCs w:val="18"/>
              </w:rPr>
              <w:t>ერთ</w:t>
            </w:r>
            <w:proofErr w:type="spellEnd"/>
            <w:r w:rsidRPr="0060038B">
              <w:rPr>
                <w:rFonts w:ascii="Sylfaen" w:hAnsi="Sylfaen" w:cs="Sylfaen"/>
                <w:sz w:val="18"/>
                <w:szCs w:val="18"/>
              </w:rPr>
              <w:t xml:space="preserve"> </w:t>
            </w:r>
            <w:proofErr w:type="spellStart"/>
            <w:r w:rsidRPr="0060038B">
              <w:rPr>
                <w:rFonts w:ascii="Sylfaen" w:hAnsi="Sylfaen" w:cs="Sylfaen"/>
                <w:sz w:val="18"/>
                <w:szCs w:val="18"/>
              </w:rPr>
              <w:t>სულ</w:t>
            </w:r>
            <w:proofErr w:type="spellEnd"/>
            <w:r w:rsidRPr="0060038B">
              <w:rPr>
                <w:rFonts w:ascii="Sylfaen" w:hAnsi="Sylfaen" w:cs="Sylfaen"/>
                <w:sz w:val="18"/>
                <w:szCs w:val="18"/>
              </w:rPr>
              <w:t xml:space="preserve"> </w:t>
            </w:r>
            <w:proofErr w:type="spellStart"/>
            <w:proofErr w:type="gramStart"/>
            <w:r w:rsidRPr="0060038B">
              <w:rPr>
                <w:rFonts w:ascii="Sylfaen" w:hAnsi="Sylfaen" w:cs="Sylfaen"/>
                <w:sz w:val="18"/>
                <w:szCs w:val="18"/>
              </w:rPr>
              <w:t>მოსახლეზე</w:t>
            </w:r>
            <w:proofErr w:type="spellEnd"/>
            <w:r w:rsidRPr="0060038B">
              <w:rPr>
                <w:rFonts w:ascii="Sylfaen" w:hAnsi="Sylfaen" w:cs="Sylfaen"/>
                <w:sz w:val="18"/>
                <w:szCs w:val="18"/>
              </w:rPr>
              <w:t xml:space="preserve"> </w:t>
            </w:r>
            <w:r w:rsidRPr="0060038B">
              <w:rPr>
                <w:rFonts w:ascii="Sylfaen" w:hAnsi="Sylfaen" w:cs="Sylfaen"/>
                <w:spacing w:val="3"/>
                <w:sz w:val="18"/>
                <w:szCs w:val="18"/>
              </w:rPr>
              <w:t xml:space="preserve"> </w:t>
            </w:r>
            <w:r w:rsidRPr="0060038B">
              <w:rPr>
                <w:rFonts w:ascii="Sylfaen" w:hAnsi="Sylfaen" w:cs="LitNusx"/>
                <w:sz w:val="18"/>
                <w:szCs w:val="18"/>
              </w:rPr>
              <w:t>(</w:t>
            </w:r>
            <w:proofErr w:type="spellStart"/>
            <w:proofErr w:type="gramEnd"/>
            <w:r w:rsidRPr="0060038B">
              <w:rPr>
                <w:rFonts w:ascii="Sylfaen" w:hAnsi="Sylfaen" w:cs="Sylfaen"/>
                <w:sz w:val="18"/>
                <w:szCs w:val="18"/>
              </w:rPr>
              <w:t>აშშ</w:t>
            </w:r>
            <w:proofErr w:type="spellEnd"/>
            <w:r w:rsidRPr="0060038B">
              <w:rPr>
                <w:rFonts w:ascii="Sylfaen" w:hAnsi="Sylfaen" w:cs="Sylfaen"/>
                <w:sz w:val="18"/>
                <w:szCs w:val="18"/>
              </w:rPr>
              <w:t xml:space="preserve"> </w:t>
            </w:r>
            <w:proofErr w:type="spellStart"/>
            <w:r w:rsidRPr="0060038B">
              <w:rPr>
                <w:rFonts w:ascii="Sylfaen" w:hAnsi="Sylfaen" w:cs="Sylfaen"/>
                <w:sz w:val="18"/>
                <w:szCs w:val="18"/>
              </w:rPr>
              <w:t>დოლარი</w:t>
            </w:r>
            <w:proofErr w:type="spellEnd"/>
            <w:r w:rsidRPr="0060038B">
              <w:rPr>
                <w:rFonts w:ascii="Sylfaen" w:hAnsi="Sylfaen" w:cs="LitNusx"/>
                <w:sz w:val="18"/>
                <w:szCs w:val="18"/>
              </w:rPr>
              <w:t>)</w:t>
            </w:r>
          </w:p>
        </w:tc>
        <w:tc>
          <w:tcPr>
            <w:tcW w:w="818" w:type="dxa"/>
            <w:tcBorders>
              <w:top w:val="dotted" w:sz="4" w:space="0" w:color="000000"/>
              <w:left w:val="dotted" w:sz="4" w:space="0" w:color="000000"/>
              <w:bottom w:val="dotted" w:sz="4" w:space="0" w:color="000000"/>
              <w:right w:val="dotted" w:sz="4" w:space="0" w:color="000000"/>
            </w:tcBorders>
            <w:vAlign w:val="center"/>
          </w:tcPr>
          <w:p w14:paraId="2CF50ACC" w14:textId="77777777" w:rsidR="009C76FF" w:rsidRPr="0060038B" w:rsidRDefault="009C76FF" w:rsidP="009C76FF">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4,696</w:t>
            </w:r>
          </w:p>
        </w:tc>
        <w:tc>
          <w:tcPr>
            <w:tcW w:w="819" w:type="dxa"/>
            <w:tcBorders>
              <w:top w:val="dotted" w:sz="4" w:space="0" w:color="000000"/>
              <w:left w:val="dotted" w:sz="4" w:space="0" w:color="000000"/>
              <w:bottom w:val="dotted" w:sz="4" w:space="0" w:color="000000"/>
              <w:right w:val="dotted" w:sz="4" w:space="0" w:color="000000"/>
            </w:tcBorders>
            <w:vAlign w:val="center"/>
          </w:tcPr>
          <w:p w14:paraId="4FAC0CAD" w14:textId="77777777" w:rsidR="009C76FF" w:rsidRPr="0060038B" w:rsidRDefault="009C76FF" w:rsidP="009C76FF">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4,256</w:t>
            </w:r>
          </w:p>
        </w:tc>
        <w:tc>
          <w:tcPr>
            <w:tcW w:w="817" w:type="dxa"/>
            <w:tcBorders>
              <w:top w:val="dotted" w:sz="4" w:space="0" w:color="000000"/>
              <w:left w:val="dotted" w:sz="4" w:space="0" w:color="000000"/>
              <w:bottom w:val="dotted" w:sz="4" w:space="0" w:color="000000"/>
              <w:right w:val="dotted" w:sz="4" w:space="0" w:color="000000"/>
            </w:tcBorders>
            <w:vAlign w:val="center"/>
          </w:tcPr>
          <w:p w14:paraId="166F1727" w14:textId="77777777" w:rsidR="009C76FF" w:rsidRPr="0060038B" w:rsidRDefault="009C76FF" w:rsidP="009C76FF">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5,015</w:t>
            </w:r>
          </w:p>
        </w:tc>
        <w:tc>
          <w:tcPr>
            <w:tcW w:w="818" w:type="dxa"/>
            <w:tcBorders>
              <w:top w:val="dotted" w:sz="4" w:space="0" w:color="000000"/>
              <w:left w:val="dotted" w:sz="4" w:space="0" w:color="000000"/>
              <w:bottom w:val="dotted" w:sz="4" w:space="0" w:color="000000"/>
              <w:right w:val="dotted" w:sz="4" w:space="0" w:color="000000"/>
            </w:tcBorders>
            <w:vAlign w:val="center"/>
          </w:tcPr>
          <w:p w14:paraId="3ED7DF87" w14:textId="77777777" w:rsidR="009C76FF" w:rsidRPr="0060038B" w:rsidRDefault="009C76FF" w:rsidP="009C76FF">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6,284</w:t>
            </w:r>
          </w:p>
        </w:tc>
        <w:tc>
          <w:tcPr>
            <w:tcW w:w="818" w:type="dxa"/>
            <w:tcBorders>
              <w:top w:val="dotted" w:sz="4" w:space="0" w:color="000000"/>
              <w:left w:val="dotted" w:sz="4" w:space="0" w:color="000000"/>
              <w:bottom w:val="dotted" w:sz="4" w:space="0" w:color="000000"/>
              <w:right w:val="dotted" w:sz="4" w:space="0" w:color="000000"/>
            </w:tcBorders>
            <w:vAlign w:val="center"/>
          </w:tcPr>
          <w:p w14:paraId="7AA705E5" w14:textId="77777777" w:rsidR="009C76FF" w:rsidRPr="0060038B" w:rsidRDefault="009C76FF" w:rsidP="009C76FF">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6,829</w:t>
            </w:r>
          </w:p>
        </w:tc>
        <w:tc>
          <w:tcPr>
            <w:tcW w:w="817" w:type="dxa"/>
            <w:tcBorders>
              <w:top w:val="dotted" w:sz="4" w:space="0" w:color="000000"/>
              <w:left w:val="dotted" w:sz="4" w:space="0" w:color="000000"/>
              <w:bottom w:val="dotted" w:sz="4" w:space="0" w:color="000000"/>
              <w:right w:val="dotted" w:sz="4" w:space="0" w:color="000000"/>
            </w:tcBorders>
            <w:vAlign w:val="center"/>
          </w:tcPr>
          <w:p w14:paraId="749A29CF" w14:textId="77777777" w:rsidR="009C76FF" w:rsidRPr="0060038B" w:rsidRDefault="009C76FF" w:rsidP="009C76FF">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7,400</w:t>
            </w:r>
          </w:p>
        </w:tc>
        <w:tc>
          <w:tcPr>
            <w:tcW w:w="817" w:type="dxa"/>
            <w:tcBorders>
              <w:top w:val="dotted" w:sz="4" w:space="0" w:color="000000"/>
              <w:left w:val="dotted" w:sz="4" w:space="0" w:color="000000"/>
              <w:bottom w:val="dotted" w:sz="4" w:space="0" w:color="000000"/>
              <w:right w:val="dotted" w:sz="4" w:space="0" w:color="000000"/>
            </w:tcBorders>
            <w:vAlign w:val="center"/>
          </w:tcPr>
          <w:p w14:paraId="5942E1B5" w14:textId="77777777" w:rsidR="009C76FF" w:rsidRPr="0060038B" w:rsidRDefault="009C76FF" w:rsidP="009C76FF">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8,018</w:t>
            </w:r>
          </w:p>
        </w:tc>
        <w:tc>
          <w:tcPr>
            <w:tcW w:w="817" w:type="dxa"/>
            <w:tcBorders>
              <w:top w:val="dotted" w:sz="4" w:space="0" w:color="000000"/>
              <w:left w:val="dotted" w:sz="4" w:space="0" w:color="000000"/>
              <w:bottom w:val="dotted" w:sz="4" w:space="0" w:color="000000"/>
              <w:right w:val="dotted" w:sz="4" w:space="0" w:color="000000"/>
            </w:tcBorders>
          </w:tcPr>
          <w:p w14:paraId="75D9D22A" w14:textId="77777777" w:rsidR="009C76FF" w:rsidRPr="0060038B" w:rsidRDefault="009C76FF" w:rsidP="009C76FF">
            <w:pPr>
              <w:widowControl w:val="0"/>
              <w:autoSpaceDE w:val="0"/>
              <w:autoSpaceDN w:val="0"/>
              <w:adjustRightInd w:val="0"/>
              <w:spacing w:after="0" w:line="240" w:lineRule="auto"/>
              <w:ind w:left="105" w:right="105"/>
              <w:jc w:val="center"/>
              <w:rPr>
                <w:rFonts w:ascii="Sylfaen" w:hAnsi="Sylfaen" w:cs="Arial"/>
                <w:sz w:val="16"/>
                <w:szCs w:val="16"/>
              </w:rPr>
            </w:pPr>
          </w:p>
          <w:p w14:paraId="4060874D" w14:textId="77777777" w:rsidR="009C76FF" w:rsidRPr="0060038B" w:rsidRDefault="009C76FF" w:rsidP="009C76FF">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8,671</w:t>
            </w:r>
          </w:p>
        </w:tc>
      </w:tr>
      <w:tr w:rsidR="009C76FF" w:rsidRPr="0060038B" w14:paraId="7DA51ADF" w14:textId="77777777" w:rsidTr="009C76FF">
        <w:trPr>
          <w:trHeight w:val="20"/>
        </w:trPr>
        <w:tc>
          <w:tcPr>
            <w:tcW w:w="2592" w:type="dxa"/>
            <w:tcBorders>
              <w:top w:val="dotted" w:sz="4" w:space="0" w:color="000000"/>
              <w:left w:val="dotted" w:sz="4" w:space="0" w:color="000000"/>
              <w:bottom w:val="dotted" w:sz="4" w:space="0" w:color="000000"/>
              <w:right w:val="dotted" w:sz="4" w:space="0" w:color="000000"/>
            </w:tcBorders>
          </w:tcPr>
          <w:p w14:paraId="171596EE" w14:textId="77777777" w:rsidR="009C76FF" w:rsidRPr="0060038B" w:rsidRDefault="009C76FF" w:rsidP="009C76FF">
            <w:pPr>
              <w:widowControl w:val="0"/>
              <w:autoSpaceDE w:val="0"/>
              <w:autoSpaceDN w:val="0"/>
              <w:adjustRightInd w:val="0"/>
              <w:spacing w:before="19" w:after="0" w:line="240" w:lineRule="auto"/>
              <w:ind w:left="103"/>
              <w:rPr>
                <w:rFonts w:ascii="Sylfaen" w:hAnsi="Sylfaen" w:cs="Sylfaen"/>
                <w:sz w:val="18"/>
                <w:szCs w:val="18"/>
                <w:lang w:val="ka-GE"/>
              </w:rPr>
            </w:pPr>
            <w:proofErr w:type="spellStart"/>
            <w:r w:rsidRPr="0060038B">
              <w:rPr>
                <w:rFonts w:ascii="Sylfaen" w:hAnsi="Sylfaen" w:cs="Sylfaen"/>
                <w:sz w:val="18"/>
                <w:szCs w:val="18"/>
              </w:rPr>
              <w:t>სამომხმარებლო</w:t>
            </w:r>
            <w:proofErr w:type="spellEnd"/>
            <w:r w:rsidRPr="0060038B">
              <w:rPr>
                <w:rFonts w:ascii="Sylfaen" w:hAnsi="Sylfaen" w:cs="Sylfaen"/>
                <w:sz w:val="18"/>
                <w:szCs w:val="18"/>
              </w:rPr>
              <w:t xml:space="preserve"> </w:t>
            </w:r>
            <w:proofErr w:type="spellStart"/>
            <w:r w:rsidRPr="0060038B">
              <w:rPr>
                <w:rFonts w:ascii="Sylfaen" w:hAnsi="Sylfaen" w:cs="Sylfaen"/>
                <w:sz w:val="18"/>
                <w:szCs w:val="18"/>
              </w:rPr>
              <w:t>ფასების</w:t>
            </w:r>
            <w:proofErr w:type="spellEnd"/>
            <w:r w:rsidRPr="0060038B">
              <w:rPr>
                <w:rFonts w:ascii="Sylfaen" w:hAnsi="Sylfaen" w:cs="Sylfaen"/>
                <w:sz w:val="18"/>
                <w:szCs w:val="18"/>
              </w:rPr>
              <w:t xml:space="preserve"> </w:t>
            </w:r>
            <w:r w:rsidRPr="0060038B">
              <w:rPr>
                <w:rFonts w:ascii="Sylfaen" w:hAnsi="Sylfaen" w:cs="Sylfaen"/>
                <w:sz w:val="18"/>
                <w:szCs w:val="18"/>
                <w:lang w:val="ka-GE"/>
              </w:rPr>
              <w:t>ინფლაცია</w:t>
            </w:r>
          </w:p>
          <w:p w14:paraId="324BF45D" w14:textId="77777777" w:rsidR="009C76FF" w:rsidRPr="0060038B" w:rsidRDefault="009C76FF" w:rsidP="009C76FF">
            <w:pPr>
              <w:widowControl w:val="0"/>
              <w:autoSpaceDE w:val="0"/>
              <w:autoSpaceDN w:val="0"/>
              <w:adjustRightInd w:val="0"/>
              <w:spacing w:after="0" w:line="240" w:lineRule="auto"/>
              <w:ind w:left="103"/>
              <w:rPr>
                <w:rFonts w:ascii="Sylfaen" w:hAnsi="Sylfaen"/>
                <w:sz w:val="24"/>
                <w:szCs w:val="24"/>
              </w:rPr>
            </w:pPr>
            <w:r w:rsidRPr="0060038B">
              <w:rPr>
                <w:rFonts w:ascii="Sylfaen" w:hAnsi="Sylfaen" w:cs="LitNusx"/>
                <w:sz w:val="18"/>
                <w:szCs w:val="18"/>
              </w:rPr>
              <w:t>(</w:t>
            </w:r>
            <w:r w:rsidRPr="0060038B">
              <w:rPr>
                <w:rFonts w:ascii="Sylfaen" w:hAnsi="Sylfaen" w:cs="LitNusx"/>
                <w:sz w:val="18"/>
                <w:szCs w:val="18"/>
                <w:lang w:val="ka-GE"/>
              </w:rPr>
              <w:t xml:space="preserve">%, </w:t>
            </w:r>
            <w:proofErr w:type="spellStart"/>
            <w:r w:rsidRPr="0060038B">
              <w:rPr>
                <w:rFonts w:ascii="Sylfaen" w:hAnsi="Sylfaen" w:cs="Sylfaen"/>
                <w:sz w:val="18"/>
                <w:szCs w:val="18"/>
              </w:rPr>
              <w:t>საშუალო</w:t>
            </w:r>
            <w:proofErr w:type="spellEnd"/>
            <w:r w:rsidRPr="0060038B">
              <w:rPr>
                <w:rFonts w:ascii="Sylfaen" w:hAnsi="Sylfaen" w:cs="Sylfaen"/>
                <w:sz w:val="18"/>
                <w:szCs w:val="18"/>
              </w:rPr>
              <w:t xml:space="preserve"> </w:t>
            </w:r>
            <w:proofErr w:type="spellStart"/>
            <w:r w:rsidRPr="0060038B">
              <w:rPr>
                <w:rFonts w:ascii="Sylfaen" w:hAnsi="Sylfaen" w:cs="Sylfaen"/>
                <w:sz w:val="18"/>
                <w:szCs w:val="18"/>
              </w:rPr>
              <w:t>პერიოდის</w:t>
            </w:r>
            <w:proofErr w:type="spellEnd"/>
            <w:r w:rsidRPr="0060038B">
              <w:rPr>
                <w:rFonts w:ascii="Sylfaen" w:hAnsi="Sylfaen" w:cs="Sylfaen"/>
                <w:sz w:val="18"/>
                <w:szCs w:val="18"/>
              </w:rPr>
              <w:t xml:space="preserve"> </w:t>
            </w:r>
            <w:proofErr w:type="spellStart"/>
            <w:r w:rsidRPr="0060038B">
              <w:rPr>
                <w:rFonts w:ascii="Sylfaen" w:hAnsi="Sylfaen" w:cs="Sylfaen"/>
                <w:sz w:val="18"/>
                <w:szCs w:val="18"/>
              </w:rPr>
              <w:t>განმავლობაშ</w:t>
            </w:r>
            <w:r w:rsidRPr="0060038B">
              <w:rPr>
                <w:rFonts w:ascii="Sylfaen" w:hAnsi="Sylfaen" w:cs="Sylfaen"/>
                <w:spacing w:val="1"/>
                <w:sz w:val="18"/>
                <w:szCs w:val="18"/>
              </w:rPr>
              <w:t>ი</w:t>
            </w:r>
            <w:proofErr w:type="spellEnd"/>
            <w:r w:rsidRPr="0060038B">
              <w:rPr>
                <w:rFonts w:ascii="Sylfaen" w:hAnsi="Sylfaen" w:cs="LitNusx"/>
                <w:sz w:val="18"/>
                <w:szCs w:val="18"/>
              </w:rPr>
              <w:t>)</w:t>
            </w:r>
          </w:p>
        </w:tc>
        <w:tc>
          <w:tcPr>
            <w:tcW w:w="818" w:type="dxa"/>
            <w:tcBorders>
              <w:top w:val="dotted" w:sz="4" w:space="0" w:color="000000"/>
              <w:left w:val="dotted" w:sz="4" w:space="0" w:color="000000"/>
              <w:bottom w:val="dotted" w:sz="4" w:space="0" w:color="000000"/>
              <w:right w:val="dotted" w:sz="4" w:space="0" w:color="000000"/>
            </w:tcBorders>
            <w:vAlign w:val="center"/>
          </w:tcPr>
          <w:p w14:paraId="26EA6DB3" w14:textId="77777777" w:rsidR="009C76FF" w:rsidRPr="0060038B" w:rsidRDefault="009C76FF" w:rsidP="009C76FF">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4.9</w:t>
            </w:r>
          </w:p>
        </w:tc>
        <w:tc>
          <w:tcPr>
            <w:tcW w:w="819" w:type="dxa"/>
            <w:tcBorders>
              <w:top w:val="dotted" w:sz="4" w:space="0" w:color="000000"/>
              <w:left w:val="dotted" w:sz="4" w:space="0" w:color="000000"/>
              <w:bottom w:val="dotted" w:sz="4" w:space="0" w:color="000000"/>
              <w:right w:val="dotted" w:sz="4" w:space="0" w:color="000000"/>
            </w:tcBorders>
            <w:vAlign w:val="center"/>
          </w:tcPr>
          <w:p w14:paraId="0A7F44AC" w14:textId="77777777" w:rsidR="009C76FF" w:rsidRPr="0060038B" w:rsidRDefault="009C76FF" w:rsidP="009C76FF">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5.2</w:t>
            </w:r>
          </w:p>
        </w:tc>
        <w:tc>
          <w:tcPr>
            <w:tcW w:w="817" w:type="dxa"/>
            <w:tcBorders>
              <w:top w:val="dotted" w:sz="4" w:space="0" w:color="000000"/>
              <w:left w:val="dotted" w:sz="4" w:space="0" w:color="000000"/>
              <w:bottom w:val="dotted" w:sz="4" w:space="0" w:color="000000"/>
              <w:right w:val="dotted" w:sz="4" w:space="0" w:color="000000"/>
            </w:tcBorders>
            <w:vAlign w:val="center"/>
          </w:tcPr>
          <w:p w14:paraId="4F7A2964" w14:textId="77777777" w:rsidR="009C76FF" w:rsidRPr="0060038B" w:rsidRDefault="00F92E47" w:rsidP="009C76FF">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9.6</w:t>
            </w:r>
          </w:p>
        </w:tc>
        <w:tc>
          <w:tcPr>
            <w:tcW w:w="818" w:type="dxa"/>
            <w:tcBorders>
              <w:top w:val="dotted" w:sz="4" w:space="0" w:color="000000"/>
              <w:left w:val="dotted" w:sz="4" w:space="0" w:color="000000"/>
              <w:bottom w:val="dotted" w:sz="4" w:space="0" w:color="000000"/>
              <w:right w:val="dotted" w:sz="4" w:space="0" w:color="000000"/>
            </w:tcBorders>
            <w:vAlign w:val="center"/>
          </w:tcPr>
          <w:p w14:paraId="1C92AFEE" w14:textId="77777777" w:rsidR="009C76FF" w:rsidRPr="0060038B" w:rsidRDefault="00F92E47" w:rsidP="009C76FF">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9.1</w:t>
            </w:r>
          </w:p>
        </w:tc>
        <w:tc>
          <w:tcPr>
            <w:tcW w:w="818" w:type="dxa"/>
            <w:tcBorders>
              <w:top w:val="dotted" w:sz="4" w:space="0" w:color="000000"/>
              <w:left w:val="dotted" w:sz="4" w:space="0" w:color="000000"/>
              <w:bottom w:val="dotted" w:sz="4" w:space="0" w:color="000000"/>
              <w:right w:val="dotted" w:sz="4" w:space="0" w:color="000000"/>
            </w:tcBorders>
            <w:vAlign w:val="center"/>
          </w:tcPr>
          <w:p w14:paraId="427405B1" w14:textId="77777777" w:rsidR="009C76FF" w:rsidRPr="0060038B" w:rsidRDefault="009C76FF" w:rsidP="009C76FF">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3.0</w:t>
            </w:r>
          </w:p>
        </w:tc>
        <w:tc>
          <w:tcPr>
            <w:tcW w:w="817" w:type="dxa"/>
            <w:tcBorders>
              <w:top w:val="dotted" w:sz="4" w:space="0" w:color="000000"/>
              <w:left w:val="dotted" w:sz="4" w:space="0" w:color="000000"/>
              <w:bottom w:val="dotted" w:sz="4" w:space="0" w:color="000000"/>
              <w:right w:val="dotted" w:sz="4" w:space="0" w:color="000000"/>
            </w:tcBorders>
            <w:vAlign w:val="center"/>
          </w:tcPr>
          <w:p w14:paraId="780B3508" w14:textId="77777777" w:rsidR="009C76FF" w:rsidRPr="0060038B" w:rsidRDefault="009C76FF" w:rsidP="009C76FF">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3.0</w:t>
            </w:r>
          </w:p>
        </w:tc>
        <w:tc>
          <w:tcPr>
            <w:tcW w:w="817" w:type="dxa"/>
            <w:tcBorders>
              <w:top w:val="dotted" w:sz="4" w:space="0" w:color="000000"/>
              <w:left w:val="dotted" w:sz="4" w:space="0" w:color="000000"/>
              <w:bottom w:val="dotted" w:sz="4" w:space="0" w:color="000000"/>
              <w:right w:val="dotted" w:sz="4" w:space="0" w:color="000000"/>
            </w:tcBorders>
            <w:vAlign w:val="center"/>
          </w:tcPr>
          <w:p w14:paraId="60FE7D06" w14:textId="77777777" w:rsidR="009C76FF" w:rsidRPr="0060038B" w:rsidRDefault="009C76FF" w:rsidP="009C76FF">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3.0</w:t>
            </w:r>
          </w:p>
        </w:tc>
        <w:tc>
          <w:tcPr>
            <w:tcW w:w="817" w:type="dxa"/>
            <w:tcBorders>
              <w:top w:val="dotted" w:sz="4" w:space="0" w:color="000000"/>
              <w:left w:val="dotted" w:sz="4" w:space="0" w:color="000000"/>
              <w:bottom w:val="dotted" w:sz="4" w:space="0" w:color="000000"/>
              <w:right w:val="dotted" w:sz="4" w:space="0" w:color="000000"/>
            </w:tcBorders>
          </w:tcPr>
          <w:p w14:paraId="1E0F389B" w14:textId="77777777" w:rsidR="00F92E47" w:rsidRPr="0060038B" w:rsidRDefault="00F92E47" w:rsidP="009C76FF">
            <w:pPr>
              <w:widowControl w:val="0"/>
              <w:autoSpaceDE w:val="0"/>
              <w:autoSpaceDN w:val="0"/>
              <w:adjustRightInd w:val="0"/>
              <w:spacing w:after="0" w:line="240" w:lineRule="auto"/>
              <w:ind w:left="105" w:right="105"/>
              <w:jc w:val="center"/>
              <w:rPr>
                <w:rFonts w:ascii="Sylfaen" w:hAnsi="Sylfaen" w:cs="Arial"/>
                <w:sz w:val="16"/>
                <w:szCs w:val="16"/>
              </w:rPr>
            </w:pPr>
          </w:p>
          <w:p w14:paraId="48FB5B97" w14:textId="77777777" w:rsidR="00F92E47" w:rsidRPr="0060038B" w:rsidRDefault="00F92E47" w:rsidP="009C76FF">
            <w:pPr>
              <w:widowControl w:val="0"/>
              <w:autoSpaceDE w:val="0"/>
              <w:autoSpaceDN w:val="0"/>
              <w:adjustRightInd w:val="0"/>
              <w:spacing w:after="0" w:line="240" w:lineRule="auto"/>
              <w:ind w:left="105" w:right="105"/>
              <w:jc w:val="center"/>
              <w:rPr>
                <w:rFonts w:ascii="Sylfaen" w:hAnsi="Sylfaen" w:cs="Arial"/>
                <w:sz w:val="16"/>
                <w:szCs w:val="16"/>
              </w:rPr>
            </w:pPr>
          </w:p>
          <w:p w14:paraId="6DF57C0E" w14:textId="77777777" w:rsidR="009C76FF" w:rsidRPr="0060038B" w:rsidRDefault="00F92E47" w:rsidP="009C76FF">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3.0</w:t>
            </w:r>
          </w:p>
        </w:tc>
      </w:tr>
      <w:tr w:rsidR="009C76FF" w:rsidRPr="0060038B" w14:paraId="38CAFA7F" w14:textId="77777777" w:rsidTr="009C76FF">
        <w:trPr>
          <w:trHeight w:val="20"/>
        </w:trPr>
        <w:tc>
          <w:tcPr>
            <w:tcW w:w="2592" w:type="dxa"/>
            <w:tcBorders>
              <w:top w:val="dotted" w:sz="4" w:space="0" w:color="000000"/>
              <w:left w:val="dotted" w:sz="4" w:space="0" w:color="000000"/>
              <w:bottom w:val="dotted" w:sz="4" w:space="0" w:color="000000"/>
              <w:right w:val="dotted" w:sz="4" w:space="0" w:color="000000"/>
            </w:tcBorders>
          </w:tcPr>
          <w:p w14:paraId="4204CB88" w14:textId="77777777" w:rsidR="009C76FF" w:rsidRPr="0060038B" w:rsidRDefault="009C76FF" w:rsidP="009C76FF">
            <w:pPr>
              <w:widowControl w:val="0"/>
              <w:autoSpaceDE w:val="0"/>
              <w:autoSpaceDN w:val="0"/>
              <w:adjustRightInd w:val="0"/>
              <w:spacing w:before="1" w:after="0" w:line="240" w:lineRule="auto"/>
              <w:ind w:left="103" w:right="263"/>
              <w:rPr>
                <w:rFonts w:ascii="Sylfaen" w:hAnsi="Sylfaen"/>
                <w:sz w:val="24"/>
                <w:szCs w:val="24"/>
              </w:rPr>
            </w:pPr>
            <w:proofErr w:type="spellStart"/>
            <w:r w:rsidRPr="0060038B">
              <w:rPr>
                <w:rFonts w:ascii="Sylfaen" w:hAnsi="Sylfaen" w:cs="Sylfaen"/>
                <w:sz w:val="18"/>
                <w:szCs w:val="18"/>
              </w:rPr>
              <w:t>მიმდინარე</w:t>
            </w:r>
            <w:proofErr w:type="spellEnd"/>
            <w:r w:rsidRPr="0060038B">
              <w:rPr>
                <w:rFonts w:ascii="Sylfaen" w:hAnsi="Sylfaen" w:cs="Sylfaen"/>
                <w:sz w:val="18"/>
                <w:szCs w:val="18"/>
              </w:rPr>
              <w:t xml:space="preserve"> </w:t>
            </w:r>
            <w:proofErr w:type="spellStart"/>
            <w:r w:rsidRPr="0060038B">
              <w:rPr>
                <w:rFonts w:ascii="Sylfaen" w:hAnsi="Sylfaen" w:cs="Sylfaen"/>
                <w:sz w:val="18"/>
                <w:szCs w:val="18"/>
              </w:rPr>
              <w:t>ანგარიში</w:t>
            </w:r>
            <w:proofErr w:type="spellEnd"/>
            <w:r w:rsidRPr="0060038B">
              <w:rPr>
                <w:rFonts w:ascii="Sylfaen" w:hAnsi="Sylfaen" w:cs="Sylfaen"/>
                <w:sz w:val="18"/>
                <w:szCs w:val="18"/>
                <w:lang w:val="ka-GE"/>
              </w:rPr>
              <w:t>ს ბალანსი</w:t>
            </w:r>
            <w:r w:rsidRPr="0060038B">
              <w:rPr>
                <w:rFonts w:ascii="Sylfaen" w:hAnsi="Sylfaen" w:cs="Sylfaen"/>
                <w:sz w:val="18"/>
                <w:szCs w:val="18"/>
              </w:rPr>
              <w:t xml:space="preserve"> </w:t>
            </w:r>
            <w:r w:rsidRPr="0060038B">
              <w:rPr>
                <w:rFonts w:ascii="Sylfaen" w:hAnsi="Sylfaen" w:cs="LitNusx"/>
                <w:sz w:val="18"/>
                <w:szCs w:val="18"/>
              </w:rPr>
              <w:t>(</w:t>
            </w:r>
            <w:proofErr w:type="spellStart"/>
            <w:r w:rsidRPr="0060038B">
              <w:rPr>
                <w:rFonts w:ascii="Sylfaen" w:hAnsi="Sylfaen" w:cs="Sylfaen"/>
                <w:sz w:val="18"/>
                <w:szCs w:val="18"/>
              </w:rPr>
              <w:t>პროცენტულად</w:t>
            </w:r>
            <w:proofErr w:type="spellEnd"/>
            <w:r w:rsidRPr="0060038B">
              <w:rPr>
                <w:rFonts w:ascii="Sylfaen" w:hAnsi="Sylfaen" w:cs="Sylfaen"/>
                <w:sz w:val="18"/>
                <w:szCs w:val="18"/>
              </w:rPr>
              <w:t xml:space="preserve"> </w:t>
            </w:r>
            <w:proofErr w:type="spellStart"/>
            <w:r w:rsidRPr="0060038B">
              <w:rPr>
                <w:rFonts w:ascii="Sylfaen" w:hAnsi="Sylfaen" w:cs="Sylfaen"/>
                <w:sz w:val="18"/>
                <w:szCs w:val="18"/>
              </w:rPr>
              <w:t>მშპ</w:t>
            </w:r>
            <w:r w:rsidRPr="0060038B">
              <w:rPr>
                <w:rFonts w:ascii="Sylfaen" w:hAnsi="Sylfaen" w:cs="LitNusx"/>
                <w:sz w:val="18"/>
                <w:szCs w:val="18"/>
              </w:rPr>
              <w:t>-</w:t>
            </w:r>
            <w:r w:rsidRPr="0060038B">
              <w:rPr>
                <w:rFonts w:ascii="Sylfaen" w:hAnsi="Sylfaen" w:cs="Sylfaen"/>
                <w:sz w:val="18"/>
                <w:szCs w:val="18"/>
              </w:rPr>
              <w:t>თან</w:t>
            </w:r>
            <w:proofErr w:type="spellEnd"/>
            <w:r w:rsidRPr="0060038B">
              <w:rPr>
                <w:rFonts w:ascii="Sylfaen" w:hAnsi="Sylfaen" w:cs="LitNusx"/>
                <w:sz w:val="18"/>
                <w:szCs w:val="18"/>
              </w:rPr>
              <w:t>)</w:t>
            </w:r>
          </w:p>
        </w:tc>
        <w:tc>
          <w:tcPr>
            <w:tcW w:w="818" w:type="dxa"/>
            <w:tcBorders>
              <w:top w:val="dotted" w:sz="4" w:space="0" w:color="000000"/>
              <w:left w:val="dotted" w:sz="4" w:space="0" w:color="000000"/>
              <w:bottom w:val="dotted" w:sz="4" w:space="0" w:color="000000"/>
              <w:right w:val="dotted" w:sz="4" w:space="0" w:color="000000"/>
            </w:tcBorders>
            <w:vAlign w:val="center"/>
          </w:tcPr>
          <w:p w14:paraId="4D00F73F" w14:textId="77777777" w:rsidR="009C76FF" w:rsidRPr="0060038B" w:rsidRDefault="009C76FF" w:rsidP="009C76FF">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-5.5</w:t>
            </w:r>
          </w:p>
        </w:tc>
        <w:tc>
          <w:tcPr>
            <w:tcW w:w="819" w:type="dxa"/>
            <w:tcBorders>
              <w:top w:val="dotted" w:sz="4" w:space="0" w:color="000000"/>
              <w:left w:val="dotted" w:sz="4" w:space="0" w:color="000000"/>
              <w:bottom w:val="dotted" w:sz="4" w:space="0" w:color="000000"/>
              <w:right w:val="dotted" w:sz="4" w:space="0" w:color="000000"/>
            </w:tcBorders>
            <w:vAlign w:val="center"/>
          </w:tcPr>
          <w:p w14:paraId="391A19BB" w14:textId="77777777" w:rsidR="009C76FF" w:rsidRPr="0060038B" w:rsidRDefault="009C76FF" w:rsidP="009C76FF">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-12.4</w:t>
            </w:r>
          </w:p>
        </w:tc>
        <w:tc>
          <w:tcPr>
            <w:tcW w:w="817" w:type="dxa"/>
            <w:tcBorders>
              <w:top w:val="dotted" w:sz="4" w:space="0" w:color="000000"/>
              <w:left w:val="dotted" w:sz="4" w:space="0" w:color="000000"/>
              <w:bottom w:val="dotted" w:sz="4" w:space="0" w:color="000000"/>
              <w:right w:val="dotted" w:sz="4" w:space="0" w:color="000000"/>
            </w:tcBorders>
            <w:vAlign w:val="center"/>
          </w:tcPr>
          <w:p w14:paraId="3959FFB6" w14:textId="77777777" w:rsidR="009C76FF" w:rsidRPr="0060038B" w:rsidRDefault="00F92E47" w:rsidP="009C76FF">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-9.8</w:t>
            </w:r>
          </w:p>
        </w:tc>
        <w:tc>
          <w:tcPr>
            <w:tcW w:w="818" w:type="dxa"/>
            <w:tcBorders>
              <w:top w:val="dotted" w:sz="4" w:space="0" w:color="000000"/>
              <w:left w:val="dotted" w:sz="4" w:space="0" w:color="000000"/>
              <w:bottom w:val="dotted" w:sz="4" w:space="0" w:color="000000"/>
              <w:right w:val="dotted" w:sz="4" w:space="0" w:color="000000"/>
            </w:tcBorders>
            <w:vAlign w:val="center"/>
          </w:tcPr>
          <w:p w14:paraId="4CB3CEB8" w14:textId="77777777" w:rsidR="009C76FF" w:rsidRPr="0060038B" w:rsidRDefault="009C76FF" w:rsidP="00F92E47">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w:t>
            </w:r>
            <w:r w:rsidR="00F92E47" w:rsidRPr="0060038B">
              <w:rPr>
                <w:rFonts w:ascii="Sylfaen" w:hAnsi="Sylfaen" w:cs="Arial"/>
                <w:sz w:val="16"/>
                <w:szCs w:val="16"/>
              </w:rPr>
              <w:t>8.2</w:t>
            </w:r>
          </w:p>
        </w:tc>
        <w:tc>
          <w:tcPr>
            <w:tcW w:w="818" w:type="dxa"/>
            <w:tcBorders>
              <w:top w:val="dotted" w:sz="4" w:space="0" w:color="000000"/>
              <w:left w:val="dotted" w:sz="4" w:space="0" w:color="000000"/>
              <w:bottom w:val="dotted" w:sz="4" w:space="0" w:color="000000"/>
              <w:right w:val="dotted" w:sz="4" w:space="0" w:color="000000"/>
            </w:tcBorders>
            <w:vAlign w:val="center"/>
          </w:tcPr>
          <w:p w14:paraId="290E4E60" w14:textId="77777777" w:rsidR="009C76FF" w:rsidRPr="0060038B" w:rsidRDefault="009C76FF" w:rsidP="00F92E47">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-6</w:t>
            </w:r>
            <w:r w:rsidR="00F92E47" w:rsidRPr="0060038B">
              <w:rPr>
                <w:rFonts w:ascii="Sylfaen" w:hAnsi="Sylfaen" w:cs="Arial"/>
                <w:sz w:val="16"/>
                <w:szCs w:val="16"/>
              </w:rPr>
              <w:t>.4</w:t>
            </w:r>
          </w:p>
        </w:tc>
        <w:tc>
          <w:tcPr>
            <w:tcW w:w="817" w:type="dxa"/>
            <w:tcBorders>
              <w:top w:val="dotted" w:sz="4" w:space="0" w:color="000000"/>
              <w:left w:val="dotted" w:sz="4" w:space="0" w:color="000000"/>
              <w:bottom w:val="dotted" w:sz="4" w:space="0" w:color="000000"/>
              <w:right w:val="dotted" w:sz="4" w:space="0" w:color="000000"/>
            </w:tcBorders>
            <w:vAlign w:val="center"/>
          </w:tcPr>
          <w:p w14:paraId="24E17113" w14:textId="77777777" w:rsidR="009C76FF" w:rsidRPr="0060038B" w:rsidRDefault="009C76FF" w:rsidP="00F92E47">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w:t>
            </w:r>
            <w:r w:rsidR="00F92E47" w:rsidRPr="0060038B">
              <w:rPr>
                <w:rFonts w:ascii="Sylfaen" w:hAnsi="Sylfaen" w:cs="Arial"/>
                <w:sz w:val="16"/>
                <w:szCs w:val="16"/>
              </w:rPr>
              <w:t>5.4</w:t>
            </w:r>
          </w:p>
        </w:tc>
        <w:tc>
          <w:tcPr>
            <w:tcW w:w="817" w:type="dxa"/>
            <w:tcBorders>
              <w:top w:val="dotted" w:sz="4" w:space="0" w:color="000000"/>
              <w:left w:val="dotted" w:sz="4" w:space="0" w:color="000000"/>
              <w:bottom w:val="dotted" w:sz="4" w:space="0" w:color="000000"/>
              <w:right w:val="dotted" w:sz="4" w:space="0" w:color="000000"/>
            </w:tcBorders>
            <w:vAlign w:val="center"/>
          </w:tcPr>
          <w:p w14:paraId="77BBA237" w14:textId="77777777" w:rsidR="009C76FF" w:rsidRPr="0060038B" w:rsidRDefault="009C76FF" w:rsidP="00F92E47">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w:t>
            </w:r>
            <w:r w:rsidR="00F92E47" w:rsidRPr="0060038B">
              <w:rPr>
                <w:rFonts w:ascii="Sylfaen" w:hAnsi="Sylfaen" w:cs="Arial"/>
                <w:sz w:val="16"/>
                <w:szCs w:val="16"/>
              </w:rPr>
              <w:t>4.3</w:t>
            </w:r>
          </w:p>
        </w:tc>
        <w:tc>
          <w:tcPr>
            <w:tcW w:w="817" w:type="dxa"/>
            <w:tcBorders>
              <w:top w:val="dotted" w:sz="4" w:space="0" w:color="000000"/>
              <w:left w:val="dotted" w:sz="4" w:space="0" w:color="000000"/>
              <w:bottom w:val="dotted" w:sz="4" w:space="0" w:color="000000"/>
              <w:right w:val="dotted" w:sz="4" w:space="0" w:color="000000"/>
            </w:tcBorders>
          </w:tcPr>
          <w:p w14:paraId="744B20A6" w14:textId="77777777" w:rsidR="00F92E47" w:rsidRPr="0060038B" w:rsidRDefault="00F92E47" w:rsidP="009C76FF">
            <w:pPr>
              <w:widowControl w:val="0"/>
              <w:autoSpaceDE w:val="0"/>
              <w:autoSpaceDN w:val="0"/>
              <w:adjustRightInd w:val="0"/>
              <w:spacing w:after="0" w:line="240" w:lineRule="auto"/>
              <w:ind w:left="105" w:right="105"/>
              <w:jc w:val="center"/>
              <w:rPr>
                <w:rFonts w:ascii="Sylfaen" w:hAnsi="Sylfaen" w:cs="Arial"/>
                <w:sz w:val="16"/>
                <w:szCs w:val="16"/>
              </w:rPr>
            </w:pPr>
          </w:p>
          <w:p w14:paraId="01306623" w14:textId="77777777" w:rsidR="009C76FF"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-3.4</w:t>
            </w:r>
          </w:p>
        </w:tc>
      </w:tr>
    </w:tbl>
    <w:p w14:paraId="5DF8B34D" w14:textId="77777777" w:rsidR="006E226D" w:rsidRPr="0060038B" w:rsidRDefault="006E226D" w:rsidP="006E226D">
      <w:pPr>
        <w:widowControl w:val="0"/>
        <w:autoSpaceDE w:val="0"/>
        <w:autoSpaceDN w:val="0"/>
        <w:adjustRightInd w:val="0"/>
        <w:spacing w:before="3" w:after="0" w:line="120" w:lineRule="exact"/>
        <w:rPr>
          <w:rFonts w:ascii="Sylfaen" w:hAnsi="Sylfaen"/>
          <w:sz w:val="12"/>
          <w:szCs w:val="12"/>
        </w:rPr>
      </w:pPr>
    </w:p>
    <w:p w14:paraId="29037C1F" w14:textId="77777777" w:rsidR="006E226D" w:rsidRPr="0060038B" w:rsidRDefault="006E226D" w:rsidP="006E226D">
      <w:pPr>
        <w:widowControl w:val="0"/>
        <w:autoSpaceDE w:val="0"/>
        <w:autoSpaceDN w:val="0"/>
        <w:adjustRightInd w:val="0"/>
        <w:spacing w:after="0" w:line="200" w:lineRule="exact"/>
        <w:rPr>
          <w:rFonts w:ascii="Sylfaen" w:hAnsi="Sylfaen"/>
          <w:sz w:val="20"/>
          <w:szCs w:val="20"/>
        </w:rPr>
      </w:pPr>
    </w:p>
    <w:p w14:paraId="05BD815D" w14:textId="77777777" w:rsidR="006E226D" w:rsidRPr="0060038B" w:rsidRDefault="006E226D" w:rsidP="006E226D">
      <w:pPr>
        <w:widowControl w:val="0"/>
        <w:autoSpaceDE w:val="0"/>
        <w:autoSpaceDN w:val="0"/>
        <w:adjustRightInd w:val="0"/>
        <w:spacing w:after="0" w:line="200" w:lineRule="exact"/>
        <w:rPr>
          <w:rFonts w:ascii="Sylfaen" w:hAnsi="Sylfaen"/>
          <w:sz w:val="20"/>
          <w:szCs w:val="20"/>
        </w:rPr>
      </w:pPr>
    </w:p>
    <w:p w14:paraId="521886EE" w14:textId="77777777" w:rsidR="006E226D" w:rsidRPr="0060038B" w:rsidRDefault="006E226D" w:rsidP="006E226D">
      <w:pPr>
        <w:widowControl w:val="0"/>
        <w:autoSpaceDE w:val="0"/>
        <w:autoSpaceDN w:val="0"/>
        <w:adjustRightInd w:val="0"/>
        <w:spacing w:after="0" w:line="300" w:lineRule="exact"/>
        <w:ind w:left="1000"/>
        <w:rPr>
          <w:rFonts w:ascii="Sylfaen" w:hAnsi="Sylfaen" w:cs="Sylfaen"/>
          <w:sz w:val="23"/>
          <w:szCs w:val="23"/>
        </w:rPr>
      </w:pPr>
      <w:proofErr w:type="spellStart"/>
      <w:r w:rsidRPr="0060038B">
        <w:rPr>
          <w:rFonts w:ascii="Sylfaen" w:hAnsi="Sylfaen" w:cs="Sylfaen"/>
          <w:b/>
          <w:bCs/>
          <w:i/>
          <w:iCs/>
          <w:position w:val="1"/>
          <w:sz w:val="23"/>
          <w:szCs w:val="23"/>
        </w:rPr>
        <w:t>მშპ</w:t>
      </w:r>
      <w:proofErr w:type="spellEnd"/>
    </w:p>
    <w:p w14:paraId="11FD3081" w14:textId="77777777" w:rsidR="006E226D" w:rsidRPr="0060038B" w:rsidRDefault="006E226D" w:rsidP="006E226D">
      <w:pPr>
        <w:widowControl w:val="0"/>
        <w:autoSpaceDE w:val="0"/>
        <w:autoSpaceDN w:val="0"/>
        <w:adjustRightInd w:val="0"/>
        <w:spacing w:after="0" w:line="100" w:lineRule="exact"/>
        <w:rPr>
          <w:rFonts w:ascii="Sylfaen" w:hAnsi="Sylfaen" w:cs="Sylfaen"/>
          <w:sz w:val="10"/>
          <w:szCs w:val="10"/>
        </w:rPr>
      </w:pPr>
    </w:p>
    <w:p w14:paraId="393A88C0" w14:textId="77777777" w:rsidR="006E226D" w:rsidRPr="0060038B" w:rsidRDefault="006E226D" w:rsidP="006E226D">
      <w:pPr>
        <w:widowControl w:val="0"/>
        <w:autoSpaceDE w:val="0"/>
        <w:autoSpaceDN w:val="0"/>
        <w:adjustRightInd w:val="0"/>
        <w:spacing w:after="0" w:line="258" w:lineRule="auto"/>
        <w:ind w:left="120" w:right="67" w:firstLine="720"/>
        <w:jc w:val="both"/>
        <w:rPr>
          <w:rFonts w:ascii="Sylfaen" w:hAnsi="Sylfaen" w:cs="Sylfaen"/>
          <w:color w:val="000000"/>
          <w:lang w:val="ka-GE"/>
        </w:rPr>
      </w:pPr>
      <w:r w:rsidRPr="0060038B">
        <w:rPr>
          <w:rFonts w:ascii="Sylfaen" w:hAnsi="Sylfaen" w:cs="Sylfaen"/>
          <w:color w:val="000000"/>
          <w:lang w:val="ka-GE"/>
        </w:rPr>
        <w:t>საბაზისო სცენარში</w:t>
      </w:r>
      <w:r w:rsidRPr="0060038B">
        <w:rPr>
          <w:rFonts w:ascii="Sylfaen" w:hAnsi="Sylfaen" w:cs="Sylfaen"/>
          <w:color w:val="000000"/>
        </w:rPr>
        <w:t xml:space="preserve"> </w:t>
      </w:r>
      <w:r w:rsidRPr="0060038B">
        <w:rPr>
          <w:rFonts w:ascii="Sylfaen" w:hAnsi="Sylfaen" w:cs="Sylfaen"/>
          <w:color w:val="000000"/>
          <w:lang w:val="ka-GE"/>
        </w:rPr>
        <w:t>202</w:t>
      </w:r>
      <w:r w:rsidR="00AD2FA6" w:rsidRPr="0060038B">
        <w:rPr>
          <w:rFonts w:ascii="Sylfaen" w:hAnsi="Sylfaen" w:cs="Sylfaen"/>
          <w:color w:val="000000"/>
        </w:rPr>
        <w:t>2</w:t>
      </w:r>
      <w:r w:rsidRPr="0060038B">
        <w:rPr>
          <w:rFonts w:ascii="Sylfaen" w:hAnsi="Sylfaen" w:cs="Sylfaen"/>
          <w:color w:val="000000"/>
          <w:lang w:val="ka-GE"/>
        </w:rPr>
        <w:t xml:space="preserve"> წელს ზრდის პროგნოზი 6.</w:t>
      </w:r>
      <w:r w:rsidR="00AD2FA6" w:rsidRPr="0060038B">
        <w:rPr>
          <w:rFonts w:ascii="Sylfaen" w:hAnsi="Sylfaen" w:cs="Sylfaen"/>
          <w:color w:val="000000"/>
        </w:rPr>
        <w:t>0</w:t>
      </w:r>
      <w:r w:rsidRPr="0060038B">
        <w:rPr>
          <w:rFonts w:ascii="Sylfaen" w:hAnsi="Sylfaen" w:cs="Sylfaen"/>
          <w:color w:val="000000"/>
          <w:lang w:val="ka-GE"/>
        </w:rPr>
        <w:t xml:space="preserve"> პროცენტის დონეზეა შეფასებული, ხოლო საშუალოვადიან პერიოდში ზრდა საშუალოდ 5.</w:t>
      </w:r>
      <w:r w:rsidR="00AD2FA6" w:rsidRPr="0060038B">
        <w:rPr>
          <w:rFonts w:ascii="Sylfaen" w:hAnsi="Sylfaen" w:cs="Sylfaen"/>
          <w:color w:val="000000"/>
        </w:rPr>
        <w:t>2</w:t>
      </w:r>
      <w:r w:rsidRPr="0060038B">
        <w:rPr>
          <w:rFonts w:ascii="Sylfaen" w:hAnsi="Sylfaen" w:cs="Sylfaen"/>
          <w:color w:val="000000"/>
          <w:lang w:val="ka-GE"/>
        </w:rPr>
        <w:t xml:space="preserve"> პროცენტის ფარგლებშია მოსალოდნელი. ამგვარი სცენარის პირობებში ეკონომიკა საშუალოვადიან პერიოდში ახერხებს დაკარგული ეკონომიკური ზრდის დაახლეობით </w:t>
      </w:r>
      <w:r w:rsidR="00E450AB" w:rsidRPr="0060038B">
        <w:rPr>
          <w:rFonts w:ascii="Sylfaen" w:hAnsi="Sylfaen" w:cs="Sylfaen"/>
          <w:color w:val="000000"/>
          <w:lang w:val="ka-GE"/>
        </w:rPr>
        <w:t>3</w:t>
      </w:r>
      <w:r w:rsidRPr="0060038B">
        <w:rPr>
          <w:rFonts w:ascii="Sylfaen" w:hAnsi="Sylfaen" w:cs="Sylfaen"/>
          <w:color w:val="000000"/>
          <w:lang w:val="ka-GE"/>
        </w:rPr>
        <w:t>/</w:t>
      </w:r>
      <w:r w:rsidR="00E450AB" w:rsidRPr="0060038B">
        <w:rPr>
          <w:rFonts w:ascii="Sylfaen" w:hAnsi="Sylfaen" w:cs="Sylfaen"/>
          <w:color w:val="000000"/>
          <w:lang w:val="ka-GE"/>
        </w:rPr>
        <w:t>4</w:t>
      </w:r>
      <w:r w:rsidRPr="0060038B">
        <w:rPr>
          <w:rFonts w:ascii="Sylfaen" w:hAnsi="Sylfaen" w:cs="Sylfaen"/>
          <w:color w:val="000000"/>
          <w:lang w:val="ka-GE"/>
        </w:rPr>
        <w:t>-ის</w:t>
      </w:r>
      <w:r w:rsidRPr="0060038B">
        <w:rPr>
          <w:rFonts w:ascii="Sylfaen" w:hAnsi="Sylfaen" w:cs="Sylfaen"/>
          <w:color w:val="000000"/>
          <w:lang w:val="af-ZA"/>
        </w:rPr>
        <w:t xml:space="preserve"> </w:t>
      </w:r>
      <w:r w:rsidRPr="0060038B">
        <w:rPr>
          <w:rFonts w:ascii="Sylfaen" w:hAnsi="Sylfaen" w:cs="Sylfaen"/>
          <w:color w:val="000000"/>
          <w:lang w:val="ka-GE"/>
        </w:rPr>
        <w:t>აღდგენას;</w:t>
      </w:r>
    </w:p>
    <w:p w14:paraId="159CF6F5" w14:textId="77777777" w:rsidR="006E226D" w:rsidRPr="0060038B" w:rsidRDefault="006E226D" w:rsidP="006E226D">
      <w:pPr>
        <w:widowControl w:val="0"/>
        <w:autoSpaceDE w:val="0"/>
        <w:autoSpaceDN w:val="0"/>
        <w:adjustRightInd w:val="0"/>
        <w:spacing w:before="42" w:after="0" w:line="240" w:lineRule="auto"/>
        <w:ind w:left="840"/>
        <w:rPr>
          <w:rFonts w:ascii="Sylfaen" w:hAnsi="Sylfaen" w:cs="Sylfaen"/>
          <w:sz w:val="23"/>
          <w:szCs w:val="23"/>
        </w:rPr>
      </w:pPr>
      <w:proofErr w:type="spellStart"/>
      <w:r w:rsidRPr="0060038B">
        <w:rPr>
          <w:rFonts w:ascii="Sylfaen" w:hAnsi="Sylfaen" w:cs="Sylfaen"/>
          <w:b/>
          <w:bCs/>
          <w:i/>
          <w:iCs/>
          <w:sz w:val="23"/>
          <w:szCs w:val="23"/>
        </w:rPr>
        <w:t>ფასები</w:t>
      </w:r>
      <w:proofErr w:type="spellEnd"/>
    </w:p>
    <w:p w14:paraId="41BADA3D" w14:textId="77777777" w:rsidR="006E226D" w:rsidRPr="0060038B" w:rsidRDefault="006E226D" w:rsidP="006E226D">
      <w:pPr>
        <w:widowControl w:val="0"/>
        <w:autoSpaceDE w:val="0"/>
        <w:autoSpaceDN w:val="0"/>
        <w:adjustRightInd w:val="0"/>
        <w:spacing w:after="0" w:line="100" w:lineRule="exact"/>
        <w:rPr>
          <w:rFonts w:ascii="Sylfaen" w:hAnsi="Sylfaen" w:cs="Sylfaen"/>
          <w:sz w:val="10"/>
          <w:szCs w:val="10"/>
        </w:rPr>
      </w:pPr>
    </w:p>
    <w:p w14:paraId="385329B5" w14:textId="77777777" w:rsidR="006E226D" w:rsidRPr="0060038B" w:rsidRDefault="006E226D" w:rsidP="006E226D">
      <w:pPr>
        <w:widowControl w:val="0"/>
        <w:autoSpaceDE w:val="0"/>
        <w:autoSpaceDN w:val="0"/>
        <w:adjustRightInd w:val="0"/>
        <w:spacing w:after="0" w:line="276" w:lineRule="auto"/>
        <w:ind w:left="120" w:right="67" w:firstLine="720"/>
        <w:jc w:val="both"/>
        <w:rPr>
          <w:rFonts w:ascii="Sylfaen" w:hAnsi="Sylfaen" w:cs="Sylfaen"/>
          <w:spacing w:val="28"/>
        </w:rPr>
      </w:pPr>
      <w:proofErr w:type="spellStart"/>
      <w:proofErr w:type="gramStart"/>
      <w:r w:rsidRPr="0060038B">
        <w:rPr>
          <w:rFonts w:ascii="Sylfaen" w:hAnsi="Sylfaen" w:cs="Sylfaen"/>
        </w:rPr>
        <w:t>საქართველოს</w:t>
      </w:r>
      <w:proofErr w:type="spellEnd"/>
      <w:r w:rsidRPr="0060038B">
        <w:rPr>
          <w:rFonts w:ascii="Sylfaen" w:hAnsi="Sylfaen" w:cs="Sylfaen"/>
        </w:rPr>
        <w:t xml:space="preserve"> </w:t>
      </w:r>
      <w:r w:rsidRPr="0060038B">
        <w:rPr>
          <w:rFonts w:ascii="Sylfaen" w:hAnsi="Sylfaen" w:cs="Sylfaen"/>
          <w:spacing w:val="1"/>
        </w:rPr>
        <w:t xml:space="preserve"> </w:t>
      </w:r>
      <w:proofErr w:type="spellStart"/>
      <w:r w:rsidRPr="0060038B">
        <w:rPr>
          <w:rFonts w:ascii="Sylfaen" w:hAnsi="Sylfaen" w:cs="Sylfaen"/>
        </w:rPr>
        <w:t>ეროვნული</w:t>
      </w:r>
      <w:proofErr w:type="spellEnd"/>
      <w:proofErr w:type="gramEnd"/>
      <w:r w:rsidRPr="0060038B">
        <w:rPr>
          <w:rFonts w:ascii="Sylfaen" w:hAnsi="Sylfaen" w:cs="Sylfaen"/>
        </w:rPr>
        <w:t xml:space="preserve">  </w:t>
      </w:r>
      <w:proofErr w:type="spellStart"/>
      <w:r w:rsidRPr="0060038B">
        <w:rPr>
          <w:rFonts w:ascii="Sylfaen" w:hAnsi="Sylfaen" w:cs="Sylfaen"/>
        </w:rPr>
        <w:t>ბანკი</w:t>
      </w:r>
      <w:proofErr w:type="spellEnd"/>
      <w:r w:rsidRPr="0060038B">
        <w:rPr>
          <w:rFonts w:ascii="Sylfaen" w:hAnsi="Sylfaen" w:cs="Sylfaen"/>
        </w:rPr>
        <w:t xml:space="preserve">  </w:t>
      </w:r>
      <w:proofErr w:type="spellStart"/>
      <w:r w:rsidRPr="0060038B">
        <w:rPr>
          <w:rFonts w:ascii="Sylfaen" w:hAnsi="Sylfaen" w:cs="Sylfaen"/>
        </w:rPr>
        <w:t>ახორციელებს</w:t>
      </w:r>
      <w:proofErr w:type="spellEnd"/>
      <w:r w:rsidRPr="0060038B">
        <w:rPr>
          <w:rFonts w:ascii="Sylfaen" w:hAnsi="Sylfaen" w:cs="Sylfaen"/>
        </w:rPr>
        <w:t xml:space="preserve"> </w:t>
      </w:r>
      <w:r w:rsidRPr="0060038B">
        <w:rPr>
          <w:rFonts w:ascii="Sylfaen" w:hAnsi="Sylfaen" w:cs="Sylfaen"/>
          <w:spacing w:val="1"/>
        </w:rPr>
        <w:t xml:space="preserve"> </w:t>
      </w:r>
      <w:proofErr w:type="spellStart"/>
      <w:r w:rsidRPr="0060038B">
        <w:rPr>
          <w:rFonts w:ascii="Sylfaen" w:hAnsi="Sylfaen" w:cs="Sylfaen"/>
        </w:rPr>
        <w:t>ინფლაციის</w:t>
      </w:r>
      <w:proofErr w:type="spellEnd"/>
      <w:r w:rsidRPr="0060038B">
        <w:rPr>
          <w:rFonts w:ascii="Sylfaen" w:hAnsi="Sylfaen" w:cs="Sylfaen"/>
        </w:rPr>
        <w:t xml:space="preserve"> </w:t>
      </w:r>
      <w:r w:rsidRPr="0060038B">
        <w:rPr>
          <w:rFonts w:ascii="Sylfaen" w:hAnsi="Sylfaen" w:cs="Sylfaen"/>
          <w:spacing w:val="1"/>
        </w:rPr>
        <w:t xml:space="preserve"> </w:t>
      </w:r>
      <w:proofErr w:type="spellStart"/>
      <w:r w:rsidRPr="0060038B">
        <w:rPr>
          <w:rFonts w:ascii="Sylfaen" w:hAnsi="Sylfaen" w:cs="Sylfaen"/>
        </w:rPr>
        <w:t>თარგეთირების</w:t>
      </w:r>
      <w:proofErr w:type="spellEnd"/>
      <w:r w:rsidRPr="0060038B">
        <w:rPr>
          <w:rFonts w:ascii="Sylfaen" w:hAnsi="Sylfaen" w:cs="Sylfaen"/>
        </w:rPr>
        <w:t xml:space="preserve"> </w:t>
      </w:r>
      <w:r w:rsidRPr="0060038B">
        <w:rPr>
          <w:rFonts w:ascii="Sylfaen" w:hAnsi="Sylfaen" w:cs="Sylfaen"/>
          <w:spacing w:val="1"/>
        </w:rPr>
        <w:t xml:space="preserve"> </w:t>
      </w:r>
      <w:proofErr w:type="spellStart"/>
      <w:r w:rsidRPr="0060038B">
        <w:rPr>
          <w:rFonts w:ascii="Sylfaen" w:hAnsi="Sylfaen" w:cs="Sylfaen"/>
        </w:rPr>
        <w:t>პოლიტიკას</w:t>
      </w:r>
      <w:proofErr w:type="spellEnd"/>
      <w:r w:rsidRPr="0060038B">
        <w:rPr>
          <w:rFonts w:ascii="Sylfaen" w:hAnsi="Sylfaen" w:cs="Sylfaen"/>
        </w:rPr>
        <w:t xml:space="preserve">, </w:t>
      </w:r>
      <w:proofErr w:type="spellStart"/>
      <w:r w:rsidRPr="0060038B">
        <w:rPr>
          <w:rFonts w:ascii="Sylfaen" w:hAnsi="Sylfaen" w:cs="Sylfaen"/>
        </w:rPr>
        <w:t>რაც</w:t>
      </w:r>
      <w:proofErr w:type="spellEnd"/>
      <w:r w:rsidRPr="0060038B">
        <w:rPr>
          <w:rFonts w:ascii="Sylfaen" w:hAnsi="Sylfaen" w:cs="Sylfaen"/>
        </w:rPr>
        <w:t xml:space="preserve">  </w:t>
      </w:r>
      <w:proofErr w:type="spellStart"/>
      <w:r w:rsidRPr="0060038B">
        <w:rPr>
          <w:rFonts w:ascii="Sylfaen" w:hAnsi="Sylfaen" w:cs="Sylfaen"/>
        </w:rPr>
        <w:t>ითვალისწინებს</w:t>
      </w:r>
      <w:proofErr w:type="spellEnd"/>
      <w:r w:rsidRPr="0060038B">
        <w:rPr>
          <w:rFonts w:ascii="Sylfaen" w:hAnsi="Sylfaen" w:cs="Sylfaen"/>
        </w:rPr>
        <w:t xml:space="preserve">  </w:t>
      </w:r>
      <w:proofErr w:type="spellStart"/>
      <w:r w:rsidRPr="0060038B">
        <w:rPr>
          <w:rFonts w:ascii="Sylfaen" w:hAnsi="Sylfaen" w:cs="Sylfaen"/>
        </w:rPr>
        <w:t>ეკონომიკის</w:t>
      </w:r>
      <w:proofErr w:type="spellEnd"/>
      <w:r w:rsidRPr="0060038B">
        <w:rPr>
          <w:rFonts w:ascii="Sylfaen" w:hAnsi="Sylfaen" w:cs="Sylfaen"/>
        </w:rPr>
        <w:t xml:space="preserve">  </w:t>
      </w:r>
      <w:proofErr w:type="spellStart"/>
      <w:r w:rsidRPr="0060038B">
        <w:rPr>
          <w:rFonts w:ascii="Sylfaen" w:hAnsi="Sylfaen" w:cs="Sylfaen"/>
        </w:rPr>
        <w:t>განვითარების</w:t>
      </w:r>
      <w:proofErr w:type="spellEnd"/>
      <w:r w:rsidRPr="0060038B">
        <w:rPr>
          <w:rFonts w:ascii="Sylfaen" w:hAnsi="Sylfaen" w:cs="Sylfaen"/>
        </w:rPr>
        <w:t xml:space="preserve">  </w:t>
      </w:r>
      <w:proofErr w:type="spellStart"/>
      <w:r w:rsidRPr="0060038B">
        <w:rPr>
          <w:rFonts w:ascii="Sylfaen" w:hAnsi="Sylfaen" w:cs="Sylfaen"/>
        </w:rPr>
        <w:t>არსებული</w:t>
      </w:r>
      <w:proofErr w:type="spellEnd"/>
      <w:r w:rsidRPr="0060038B">
        <w:rPr>
          <w:rFonts w:ascii="Sylfaen" w:hAnsi="Sylfaen" w:cs="Sylfaen"/>
        </w:rPr>
        <w:t xml:space="preserve">  </w:t>
      </w:r>
      <w:proofErr w:type="spellStart"/>
      <w:r w:rsidRPr="0060038B">
        <w:rPr>
          <w:rFonts w:ascii="Sylfaen" w:hAnsi="Sylfaen" w:cs="Sylfaen"/>
        </w:rPr>
        <w:t>დონისათვის</w:t>
      </w:r>
      <w:proofErr w:type="spellEnd"/>
      <w:r w:rsidRPr="0060038B">
        <w:rPr>
          <w:rFonts w:ascii="Sylfaen" w:hAnsi="Sylfaen" w:cs="Sylfaen"/>
        </w:rPr>
        <w:t xml:space="preserve">  </w:t>
      </w:r>
      <w:proofErr w:type="spellStart"/>
      <w:r w:rsidRPr="0060038B">
        <w:rPr>
          <w:rFonts w:ascii="Sylfaen" w:hAnsi="Sylfaen" w:cs="Sylfaen"/>
        </w:rPr>
        <w:t>ოპტიმალური</w:t>
      </w:r>
      <w:proofErr w:type="spellEnd"/>
      <w:r w:rsidRPr="0060038B">
        <w:rPr>
          <w:rFonts w:ascii="Sylfaen" w:hAnsi="Sylfaen" w:cs="Sylfaen"/>
        </w:rPr>
        <w:t xml:space="preserve"> </w:t>
      </w:r>
      <w:proofErr w:type="spellStart"/>
      <w:r w:rsidRPr="0060038B">
        <w:rPr>
          <w:rFonts w:ascii="Sylfaen" w:hAnsi="Sylfaen" w:cs="Sylfaen"/>
        </w:rPr>
        <w:t>ინფლაციის</w:t>
      </w:r>
      <w:proofErr w:type="spellEnd"/>
      <w:r w:rsidRPr="0060038B">
        <w:rPr>
          <w:rFonts w:ascii="Sylfaen" w:hAnsi="Sylfaen" w:cs="Sylfaen"/>
          <w:spacing w:val="1"/>
        </w:rPr>
        <w:t xml:space="preserve"> </w:t>
      </w:r>
      <w:proofErr w:type="spellStart"/>
      <w:r w:rsidRPr="0060038B">
        <w:rPr>
          <w:rFonts w:ascii="Sylfaen" w:hAnsi="Sylfaen" w:cs="Sylfaen"/>
        </w:rPr>
        <w:t>განსაზღვრას</w:t>
      </w:r>
      <w:proofErr w:type="spellEnd"/>
      <w:r w:rsidRPr="0060038B">
        <w:rPr>
          <w:rFonts w:ascii="Sylfaen" w:hAnsi="Sylfaen" w:cs="Sylfaen"/>
          <w:spacing w:val="1"/>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მის</w:t>
      </w:r>
      <w:proofErr w:type="spellEnd"/>
      <w:r w:rsidRPr="0060038B">
        <w:rPr>
          <w:rFonts w:ascii="Sylfaen" w:hAnsi="Sylfaen" w:cs="Sylfaen"/>
        </w:rPr>
        <w:t xml:space="preserve"> </w:t>
      </w:r>
      <w:proofErr w:type="spellStart"/>
      <w:r w:rsidRPr="0060038B">
        <w:rPr>
          <w:rFonts w:ascii="Sylfaen" w:hAnsi="Sylfaen" w:cs="Sylfaen"/>
        </w:rPr>
        <w:t>მიღწევას</w:t>
      </w:r>
      <w:proofErr w:type="spellEnd"/>
      <w:r w:rsidRPr="0060038B">
        <w:rPr>
          <w:rFonts w:ascii="Sylfaen" w:hAnsi="Sylfaen" w:cs="Sylfaen"/>
        </w:rPr>
        <w:t xml:space="preserve">. </w:t>
      </w:r>
      <w:proofErr w:type="spellStart"/>
      <w:r w:rsidRPr="0060038B">
        <w:rPr>
          <w:rFonts w:ascii="Sylfaen" w:hAnsi="Sylfaen" w:cs="Sylfaen"/>
        </w:rPr>
        <w:t>საშუალოვადიანი</w:t>
      </w:r>
      <w:proofErr w:type="spellEnd"/>
      <w:r w:rsidRPr="0060038B">
        <w:rPr>
          <w:rFonts w:ascii="Sylfaen" w:hAnsi="Sylfaen" w:cs="Sylfaen"/>
          <w:spacing w:val="1"/>
        </w:rPr>
        <w:t xml:space="preserve"> </w:t>
      </w:r>
      <w:proofErr w:type="spellStart"/>
      <w:r w:rsidRPr="0060038B">
        <w:rPr>
          <w:rFonts w:ascii="Sylfaen" w:hAnsi="Sylfaen" w:cs="Sylfaen"/>
        </w:rPr>
        <w:t>პერიოდისათვის</w:t>
      </w:r>
      <w:proofErr w:type="spellEnd"/>
      <w:r w:rsidRPr="0060038B">
        <w:rPr>
          <w:rFonts w:ascii="Sylfaen" w:hAnsi="Sylfaen" w:cs="Sylfaen"/>
          <w:spacing w:val="1"/>
        </w:rPr>
        <w:t xml:space="preserve"> </w:t>
      </w:r>
      <w:proofErr w:type="spellStart"/>
      <w:r w:rsidRPr="0060038B">
        <w:rPr>
          <w:rFonts w:ascii="Sylfaen" w:hAnsi="Sylfaen" w:cs="Sylfaen"/>
        </w:rPr>
        <w:t>ინფლაციის</w:t>
      </w:r>
      <w:proofErr w:type="spellEnd"/>
      <w:r w:rsidRPr="0060038B">
        <w:rPr>
          <w:rFonts w:ascii="Sylfaen" w:hAnsi="Sylfaen" w:cs="Sylfaen"/>
        </w:rPr>
        <w:t xml:space="preserve"> </w:t>
      </w:r>
      <w:proofErr w:type="spellStart"/>
      <w:r w:rsidRPr="0060038B">
        <w:rPr>
          <w:rFonts w:ascii="Sylfaen" w:hAnsi="Sylfaen" w:cs="Sylfaen"/>
        </w:rPr>
        <w:t>მიზნობრივი</w:t>
      </w:r>
      <w:proofErr w:type="spellEnd"/>
      <w:r w:rsidRPr="0060038B">
        <w:rPr>
          <w:rFonts w:ascii="Sylfaen" w:hAnsi="Sylfaen" w:cs="Sylfaen"/>
          <w:spacing w:val="28"/>
        </w:rPr>
        <w:t xml:space="preserve"> </w:t>
      </w:r>
      <w:proofErr w:type="spellStart"/>
      <w:r w:rsidRPr="0060038B">
        <w:rPr>
          <w:rFonts w:ascii="Sylfaen" w:hAnsi="Sylfaen" w:cs="Sylfaen"/>
        </w:rPr>
        <w:t>მაჩვენებელი</w:t>
      </w:r>
      <w:proofErr w:type="spellEnd"/>
      <w:r w:rsidRPr="0060038B">
        <w:rPr>
          <w:rFonts w:ascii="Sylfaen" w:hAnsi="Sylfaen" w:cs="Sylfaen"/>
          <w:spacing w:val="28"/>
        </w:rPr>
        <w:t xml:space="preserve"> </w:t>
      </w:r>
      <w:r w:rsidRPr="0060038B">
        <w:rPr>
          <w:rFonts w:ascii="Sylfaen" w:hAnsi="Sylfaen" w:cs="Sylfaen"/>
        </w:rPr>
        <w:t>3.0</w:t>
      </w:r>
      <w:r w:rsidRPr="0060038B">
        <w:rPr>
          <w:rFonts w:ascii="Sylfaen" w:hAnsi="Sylfaen" w:cs="Sylfaen"/>
          <w:spacing w:val="28"/>
        </w:rPr>
        <w:t xml:space="preserve"> </w:t>
      </w:r>
      <w:proofErr w:type="spellStart"/>
      <w:r w:rsidRPr="0060038B">
        <w:rPr>
          <w:rFonts w:ascii="Sylfaen" w:hAnsi="Sylfaen" w:cs="Sylfaen"/>
        </w:rPr>
        <w:t>პროცენტს</w:t>
      </w:r>
      <w:proofErr w:type="spellEnd"/>
      <w:r w:rsidRPr="0060038B">
        <w:rPr>
          <w:rFonts w:ascii="Sylfaen" w:hAnsi="Sylfaen" w:cs="Sylfaen"/>
          <w:spacing w:val="29"/>
        </w:rPr>
        <w:t xml:space="preserve"> </w:t>
      </w:r>
      <w:proofErr w:type="spellStart"/>
      <w:r w:rsidRPr="0060038B">
        <w:rPr>
          <w:rFonts w:ascii="Sylfaen" w:hAnsi="Sylfaen" w:cs="Sylfaen"/>
        </w:rPr>
        <w:t>შეადგენს</w:t>
      </w:r>
      <w:proofErr w:type="spellEnd"/>
      <w:r w:rsidRPr="0060038B">
        <w:rPr>
          <w:rFonts w:ascii="Sylfaen" w:hAnsi="Sylfaen" w:cs="Sylfaen"/>
        </w:rPr>
        <w:t>.</w:t>
      </w:r>
      <w:r w:rsidRPr="0060038B">
        <w:rPr>
          <w:rFonts w:ascii="Sylfaen" w:hAnsi="Sylfaen" w:cs="Sylfaen"/>
          <w:spacing w:val="28"/>
        </w:rPr>
        <w:t xml:space="preserve"> </w:t>
      </w:r>
    </w:p>
    <w:p w14:paraId="6973CC88" w14:textId="77777777" w:rsidR="006E226D" w:rsidRPr="0060038B" w:rsidRDefault="006E226D" w:rsidP="006E226D">
      <w:pPr>
        <w:widowControl w:val="0"/>
        <w:autoSpaceDE w:val="0"/>
        <w:autoSpaceDN w:val="0"/>
        <w:adjustRightInd w:val="0"/>
        <w:spacing w:after="0" w:line="276" w:lineRule="auto"/>
        <w:ind w:left="120" w:right="67" w:firstLine="720"/>
        <w:jc w:val="both"/>
        <w:rPr>
          <w:rFonts w:ascii="Sylfaen" w:hAnsi="Sylfaen" w:cs="Sylfaen"/>
          <w:lang w:val="ka-GE"/>
        </w:rPr>
      </w:pPr>
      <w:proofErr w:type="spellStart"/>
      <w:r w:rsidRPr="0060038B">
        <w:rPr>
          <w:rFonts w:ascii="Sylfaen" w:hAnsi="Sylfaen" w:cs="Sylfaen"/>
        </w:rPr>
        <w:lastRenderedPageBreak/>
        <w:t>მიუხედავად</w:t>
      </w:r>
      <w:proofErr w:type="spellEnd"/>
      <w:r w:rsidRPr="0060038B">
        <w:rPr>
          <w:rFonts w:ascii="Sylfaen" w:hAnsi="Sylfaen" w:cs="Sylfaen"/>
        </w:rPr>
        <w:t xml:space="preserve"> </w:t>
      </w:r>
      <w:proofErr w:type="spellStart"/>
      <w:r w:rsidRPr="0060038B">
        <w:rPr>
          <w:rFonts w:ascii="Sylfaen" w:hAnsi="Sylfaen" w:cs="Sylfaen"/>
        </w:rPr>
        <w:t>ამისა</w:t>
      </w:r>
      <w:proofErr w:type="spellEnd"/>
      <w:r w:rsidRPr="0060038B">
        <w:rPr>
          <w:rFonts w:ascii="Sylfaen" w:hAnsi="Sylfaen" w:cs="Sylfaen"/>
        </w:rPr>
        <w:t xml:space="preserve">, </w:t>
      </w:r>
      <w:proofErr w:type="spellStart"/>
      <w:r w:rsidRPr="0060038B">
        <w:rPr>
          <w:rFonts w:ascii="Sylfaen" w:hAnsi="Sylfaen" w:cs="Sylfaen"/>
        </w:rPr>
        <w:t>ერთი</w:t>
      </w:r>
      <w:proofErr w:type="spellEnd"/>
      <w:r w:rsidRPr="0060038B">
        <w:rPr>
          <w:rFonts w:ascii="Sylfaen" w:hAnsi="Sylfaen" w:cs="Sylfaen"/>
        </w:rPr>
        <w:t xml:space="preserve"> </w:t>
      </w:r>
      <w:proofErr w:type="spellStart"/>
      <w:r w:rsidRPr="0060038B">
        <w:rPr>
          <w:rFonts w:ascii="Sylfaen" w:hAnsi="Sylfaen" w:cs="Sylfaen"/>
        </w:rPr>
        <w:t>მხრივ</w:t>
      </w:r>
      <w:proofErr w:type="spellEnd"/>
      <w:r w:rsidRPr="0060038B">
        <w:rPr>
          <w:rFonts w:ascii="Sylfaen" w:hAnsi="Sylfaen" w:cs="Sylfaen"/>
        </w:rPr>
        <w:t xml:space="preserve"> </w:t>
      </w:r>
      <w:proofErr w:type="spellStart"/>
      <w:r w:rsidRPr="0060038B">
        <w:rPr>
          <w:rFonts w:ascii="Sylfaen" w:hAnsi="Sylfaen" w:cs="Sylfaen"/>
        </w:rPr>
        <w:t>მიწოდების</w:t>
      </w:r>
      <w:proofErr w:type="spellEnd"/>
      <w:r w:rsidRPr="0060038B">
        <w:rPr>
          <w:rFonts w:ascii="Sylfaen" w:hAnsi="Sylfaen" w:cs="Sylfaen"/>
        </w:rPr>
        <w:t xml:space="preserve"> </w:t>
      </w:r>
      <w:proofErr w:type="spellStart"/>
      <w:r w:rsidRPr="0060038B">
        <w:rPr>
          <w:rFonts w:ascii="Sylfaen" w:hAnsi="Sylfaen" w:cs="Sylfaen"/>
        </w:rPr>
        <w:t>არხების</w:t>
      </w:r>
      <w:proofErr w:type="spellEnd"/>
      <w:r w:rsidRPr="0060038B">
        <w:rPr>
          <w:rFonts w:ascii="Sylfaen" w:hAnsi="Sylfaen" w:cs="Sylfaen"/>
        </w:rPr>
        <w:t xml:space="preserve"> </w:t>
      </w:r>
      <w:proofErr w:type="spellStart"/>
      <w:r w:rsidRPr="0060038B">
        <w:rPr>
          <w:rFonts w:ascii="Sylfaen" w:hAnsi="Sylfaen" w:cs="Sylfaen"/>
        </w:rPr>
        <w:t>რღვევის</w:t>
      </w:r>
      <w:proofErr w:type="spellEnd"/>
      <w:r w:rsidRPr="0060038B">
        <w:rPr>
          <w:rFonts w:ascii="Sylfaen" w:hAnsi="Sylfaen" w:cs="Sylfaen"/>
        </w:rPr>
        <w:t xml:space="preserve">, </w:t>
      </w:r>
      <w:proofErr w:type="spellStart"/>
      <w:r w:rsidRPr="0060038B">
        <w:rPr>
          <w:rFonts w:ascii="Sylfaen" w:hAnsi="Sylfaen" w:cs="Sylfaen"/>
        </w:rPr>
        <w:t>ხოლო</w:t>
      </w:r>
      <w:proofErr w:type="spellEnd"/>
      <w:r w:rsidRPr="0060038B">
        <w:rPr>
          <w:rFonts w:ascii="Sylfaen" w:hAnsi="Sylfaen" w:cs="Sylfaen"/>
        </w:rPr>
        <w:t xml:space="preserve"> </w:t>
      </w:r>
      <w:proofErr w:type="spellStart"/>
      <w:r w:rsidRPr="0060038B">
        <w:rPr>
          <w:rFonts w:ascii="Sylfaen" w:hAnsi="Sylfaen" w:cs="Sylfaen"/>
        </w:rPr>
        <w:t>მეორე</w:t>
      </w:r>
      <w:proofErr w:type="spellEnd"/>
      <w:r w:rsidRPr="0060038B">
        <w:rPr>
          <w:rFonts w:ascii="Sylfaen" w:hAnsi="Sylfaen" w:cs="Sylfaen"/>
        </w:rPr>
        <w:t xml:space="preserve"> </w:t>
      </w:r>
      <w:proofErr w:type="spellStart"/>
      <w:r w:rsidRPr="0060038B">
        <w:rPr>
          <w:rFonts w:ascii="Sylfaen" w:hAnsi="Sylfaen" w:cs="Sylfaen"/>
        </w:rPr>
        <w:t>მხრივ</w:t>
      </w:r>
      <w:proofErr w:type="spellEnd"/>
      <w:r w:rsidRPr="0060038B">
        <w:rPr>
          <w:rFonts w:ascii="Sylfaen" w:hAnsi="Sylfaen" w:cs="Sylfaen"/>
        </w:rPr>
        <w:t xml:space="preserve"> </w:t>
      </w:r>
      <w:proofErr w:type="spellStart"/>
      <w:r w:rsidRPr="0060038B">
        <w:rPr>
          <w:rFonts w:ascii="Sylfaen" w:hAnsi="Sylfaen" w:cs="Sylfaen"/>
        </w:rPr>
        <w:t>კურსის</w:t>
      </w:r>
      <w:proofErr w:type="spellEnd"/>
      <w:r w:rsidRPr="0060038B">
        <w:rPr>
          <w:rFonts w:ascii="Sylfaen" w:hAnsi="Sylfaen" w:cs="Sylfaen"/>
        </w:rPr>
        <w:t xml:space="preserve"> </w:t>
      </w:r>
      <w:proofErr w:type="spellStart"/>
      <w:r w:rsidRPr="0060038B">
        <w:rPr>
          <w:rFonts w:ascii="Sylfaen" w:hAnsi="Sylfaen" w:cs="Sylfaen"/>
        </w:rPr>
        <w:t>გაუფასურების</w:t>
      </w:r>
      <w:proofErr w:type="spellEnd"/>
      <w:r w:rsidRPr="0060038B">
        <w:rPr>
          <w:rFonts w:ascii="Sylfaen" w:hAnsi="Sylfaen" w:cs="Sylfaen"/>
        </w:rPr>
        <w:t xml:space="preserve"> </w:t>
      </w:r>
      <w:proofErr w:type="spellStart"/>
      <w:r w:rsidRPr="0060038B">
        <w:rPr>
          <w:rFonts w:ascii="Sylfaen" w:hAnsi="Sylfaen" w:cs="Sylfaen"/>
        </w:rPr>
        <w:t>ეფექტის</w:t>
      </w:r>
      <w:proofErr w:type="spellEnd"/>
      <w:r w:rsidRPr="0060038B">
        <w:rPr>
          <w:rFonts w:ascii="Sylfaen" w:hAnsi="Sylfaen" w:cs="Sylfaen"/>
        </w:rPr>
        <w:t xml:space="preserve"> </w:t>
      </w:r>
      <w:proofErr w:type="spellStart"/>
      <w:r w:rsidRPr="0060038B">
        <w:rPr>
          <w:rFonts w:ascii="Sylfaen" w:hAnsi="Sylfaen" w:cs="Sylfaen"/>
        </w:rPr>
        <w:t>შედეგად</w:t>
      </w:r>
      <w:proofErr w:type="spellEnd"/>
      <w:r w:rsidRPr="0060038B">
        <w:rPr>
          <w:rFonts w:ascii="Sylfaen" w:hAnsi="Sylfaen" w:cs="Sylfaen"/>
        </w:rPr>
        <w:t xml:space="preserve">, 2020 </w:t>
      </w:r>
      <w:proofErr w:type="spellStart"/>
      <w:r w:rsidRPr="0060038B">
        <w:rPr>
          <w:rFonts w:ascii="Sylfaen" w:hAnsi="Sylfaen" w:cs="Sylfaen"/>
        </w:rPr>
        <w:t>წელს</w:t>
      </w:r>
      <w:proofErr w:type="spellEnd"/>
      <w:r w:rsidRPr="0060038B">
        <w:rPr>
          <w:rFonts w:ascii="Sylfaen" w:hAnsi="Sylfaen" w:cs="Sylfaen"/>
        </w:rPr>
        <w:t xml:space="preserve"> </w:t>
      </w:r>
      <w:proofErr w:type="spellStart"/>
      <w:r w:rsidRPr="0060038B">
        <w:rPr>
          <w:rFonts w:ascii="Sylfaen" w:hAnsi="Sylfaen" w:cs="Sylfaen"/>
        </w:rPr>
        <w:t>საშუალოწლიურმა</w:t>
      </w:r>
      <w:proofErr w:type="spellEnd"/>
      <w:r w:rsidRPr="0060038B">
        <w:rPr>
          <w:rFonts w:ascii="Sylfaen" w:hAnsi="Sylfaen" w:cs="Sylfaen"/>
        </w:rPr>
        <w:t xml:space="preserve"> </w:t>
      </w:r>
      <w:proofErr w:type="spellStart"/>
      <w:r w:rsidRPr="0060038B">
        <w:rPr>
          <w:rFonts w:ascii="Sylfaen" w:hAnsi="Sylfaen" w:cs="Sylfaen"/>
        </w:rPr>
        <w:t>ინფლაციამ</w:t>
      </w:r>
      <w:proofErr w:type="spellEnd"/>
      <w:r w:rsidRPr="0060038B">
        <w:rPr>
          <w:rFonts w:ascii="Sylfaen" w:hAnsi="Sylfaen" w:cs="Sylfaen"/>
        </w:rPr>
        <w:t xml:space="preserve"> 5</w:t>
      </w:r>
      <w:r w:rsidRPr="0060038B">
        <w:rPr>
          <w:rFonts w:ascii="Sylfaen" w:hAnsi="Sylfaen" w:cs="Sylfaen"/>
          <w:lang w:val="ka-GE"/>
        </w:rPr>
        <w:t>.</w:t>
      </w:r>
      <w:r w:rsidRPr="0060038B">
        <w:rPr>
          <w:rFonts w:ascii="Sylfaen" w:hAnsi="Sylfaen" w:cs="Sylfaen"/>
        </w:rPr>
        <w:t xml:space="preserve">2 </w:t>
      </w:r>
      <w:proofErr w:type="spellStart"/>
      <w:r w:rsidRPr="0060038B">
        <w:rPr>
          <w:rFonts w:ascii="Sylfaen" w:hAnsi="Sylfaen" w:cs="Sylfaen"/>
        </w:rPr>
        <w:t>პროცენტი</w:t>
      </w:r>
      <w:proofErr w:type="spellEnd"/>
      <w:r w:rsidRPr="0060038B">
        <w:rPr>
          <w:rFonts w:ascii="Sylfaen" w:hAnsi="Sylfaen" w:cs="Sylfaen"/>
        </w:rPr>
        <w:t xml:space="preserve"> </w:t>
      </w:r>
      <w:proofErr w:type="spellStart"/>
      <w:r w:rsidRPr="0060038B">
        <w:rPr>
          <w:rFonts w:ascii="Sylfaen" w:hAnsi="Sylfaen" w:cs="Sylfaen"/>
        </w:rPr>
        <w:t>შეადგინა</w:t>
      </w:r>
      <w:proofErr w:type="spellEnd"/>
      <w:r w:rsidRPr="0060038B">
        <w:rPr>
          <w:rFonts w:ascii="Sylfaen" w:hAnsi="Sylfaen" w:cs="Sylfaen"/>
        </w:rPr>
        <w:t xml:space="preserve">. </w:t>
      </w:r>
      <w:proofErr w:type="spellStart"/>
      <w:r w:rsidRPr="0060038B">
        <w:rPr>
          <w:rFonts w:ascii="Sylfaen" w:hAnsi="Sylfaen" w:cs="Sylfaen"/>
        </w:rPr>
        <w:t>მაღალი</w:t>
      </w:r>
      <w:proofErr w:type="spellEnd"/>
      <w:r w:rsidRPr="0060038B">
        <w:rPr>
          <w:rFonts w:ascii="Sylfaen" w:hAnsi="Sylfaen" w:cs="Sylfaen"/>
        </w:rPr>
        <w:t xml:space="preserve"> </w:t>
      </w:r>
      <w:proofErr w:type="spellStart"/>
      <w:r w:rsidRPr="0060038B">
        <w:rPr>
          <w:rFonts w:ascii="Sylfaen" w:hAnsi="Sylfaen" w:cs="Sylfaen"/>
        </w:rPr>
        <w:t>ინფლაცია</w:t>
      </w:r>
      <w:proofErr w:type="spellEnd"/>
      <w:r w:rsidRPr="0060038B">
        <w:rPr>
          <w:rFonts w:ascii="Sylfaen" w:hAnsi="Sylfaen" w:cs="Sylfaen"/>
        </w:rPr>
        <w:t xml:space="preserve"> </w:t>
      </w:r>
      <w:r w:rsidR="00E450AB" w:rsidRPr="0060038B">
        <w:rPr>
          <w:rFonts w:ascii="Sylfaen" w:hAnsi="Sylfaen" w:cs="Sylfaen"/>
          <w:lang w:val="ka-GE"/>
        </w:rPr>
        <w:t>გა</w:t>
      </w:r>
      <w:proofErr w:type="spellStart"/>
      <w:r w:rsidRPr="0060038B">
        <w:rPr>
          <w:rFonts w:ascii="Sylfaen" w:hAnsi="Sylfaen" w:cs="Sylfaen"/>
        </w:rPr>
        <w:t>გრძელდა</w:t>
      </w:r>
      <w:proofErr w:type="spellEnd"/>
      <w:r w:rsidRPr="0060038B">
        <w:rPr>
          <w:rFonts w:ascii="Sylfaen" w:hAnsi="Sylfaen" w:cs="Sylfaen"/>
        </w:rPr>
        <w:t xml:space="preserve"> 2021 წ</w:t>
      </w:r>
      <w:r w:rsidR="00E450AB" w:rsidRPr="0060038B">
        <w:rPr>
          <w:rFonts w:ascii="Sylfaen" w:hAnsi="Sylfaen" w:cs="Sylfaen"/>
          <w:lang w:val="ka-GE"/>
        </w:rPr>
        <w:t>ე</w:t>
      </w:r>
      <w:r w:rsidRPr="0060038B">
        <w:rPr>
          <w:rFonts w:ascii="Sylfaen" w:hAnsi="Sylfaen" w:cs="Sylfaen"/>
        </w:rPr>
        <w:t>ლ</w:t>
      </w:r>
      <w:r w:rsidR="00E450AB" w:rsidRPr="0060038B">
        <w:rPr>
          <w:rFonts w:ascii="Sylfaen" w:hAnsi="Sylfaen" w:cs="Sylfaen"/>
          <w:lang w:val="ka-GE"/>
        </w:rPr>
        <w:t>საც</w:t>
      </w:r>
      <w:r w:rsidRPr="0060038B">
        <w:rPr>
          <w:rFonts w:ascii="Sylfaen" w:hAnsi="Sylfaen" w:cs="Sylfaen"/>
          <w:lang w:val="ka-GE"/>
        </w:rPr>
        <w:t xml:space="preserve">. </w:t>
      </w:r>
      <w:r w:rsidR="00E450AB" w:rsidRPr="0060038B">
        <w:rPr>
          <w:rFonts w:ascii="Sylfaen" w:hAnsi="Sylfaen" w:cs="Sylfaen"/>
          <w:lang w:val="ka-GE"/>
        </w:rPr>
        <w:t xml:space="preserve">რეგიონში მიმდინარე პროცესებიდან გამომდინარე კი აღნიშნული ტენდენცია გრძელდება 2022 წელსაც. მოსალოდნელია, რომ ნავთობზე და ნედლეულზე ფასების ზრდის გავლენა გაგრძელდება მთელი წლის განმავლობაში და 2022 წლის </w:t>
      </w:r>
      <w:r w:rsidRPr="0060038B">
        <w:rPr>
          <w:rFonts w:ascii="Sylfaen" w:hAnsi="Sylfaen" w:cs="Sylfaen"/>
          <w:lang w:val="ka-GE"/>
        </w:rPr>
        <w:t xml:space="preserve">საშუალოწლიური ინფლაცია </w:t>
      </w:r>
      <w:r w:rsidR="00E450AB" w:rsidRPr="0060038B">
        <w:rPr>
          <w:rFonts w:ascii="Sylfaen" w:hAnsi="Sylfaen" w:cs="Sylfaen"/>
          <w:lang w:val="ka-GE"/>
        </w:rPr>
        <w:t>9.1</w:t>
      </w:r>
      <w:r w:rsidRPr="0060038B">
        <w:rPr>
          <w:rFonts w:ascii="Sylfaen" w:hAnsi="Sylfaen" w:cs="Sylfaen"/>
          <w:lang w:val="ka-GE"/>
        </w:rPr>
        <w:t xml:space="preserve"> პროცენტ</w:t>
      </w:r>
      <w:r w:rsidR="00E450AB" w:rsidRPr="0060038B">
        <w:rPr>
          <w:rFonts w:ascii="Sylfaen" w:hAnsi="Sylfaen" w:cs="Sylfaen"/>
          <w:lang w:val="ka-GE"/>
        </w:rPr>
        <w:t>ზე დაფიქსირდება</w:t>
      </w:r>
      <w:r w:rsidRPr="0060038B">
        <w:rPr>
          <w:rFonts w:ascii="Sylfaen" w:hAnsi="Sylfaen" w:cs="Sylfaen"/>
          <w:lang w:val="ka-GE"/>
        </w:rPr>
        <w:t xml:space="preserve">. საშუალოვადიან პერიოდში </w:t>
      </w:r>
      <w:r w:rsidR="00E450AB" w:rsidRPr="0060038B">
        <w:rPr>
          <w:rFonts w:ascii="Sylfaen" w:hAnsi="Sylfaen" w:cs="Sylfaen"/>
          <w:lang w:val="ka-GE"/>
        </w:rPr>
        <w:t xml:space="preserve">კი </w:t>
      </w:r>
      <w:r w:rsidRPr="0060038B">
        <w:rPr>
          <w:rFonts w:ascii="Sylfaen" w:hAnsi="Sylfaen" w:cs="Sylfaen"/>
          <w:lang w:val="ka-GE"/>
        </w:rPr>
        <w:t>ინფლაცია დაუბრუნდება მიზნობრივ მაჩვენებელს.</w:t>
      </w:r>
    </w:p>
    <w:p w14:paraId="1A7A7E10" w14:textId="77777777" w:rsidR="006E226D" w:rsidRPr="0060038B" w:rsidRDefault="006E226D" w:rsidP="006E226D">
      <w:pPr>
        <w:widowControl w:val="0"/>
        <w:autoSpaceDE w:val="0"/>
        <w:autoSpaceDN w:val="0"/>
        <w:adjustRightInd w:val="0"/>
        <w:spacing w:after="0" w:line="276" w:lineRule="auto"/>
        <w:ind w:left="120" w:right="67" w:firstLine="720"/>
        <w:jc w:val="both"/>
        <w:rPr>
          <w:rFonts w:ascii="Sylfaen" w:hAnsi="Sylfaen" w:cs="Sylfaen"/>
        </w:rPr>
      </w:pPr>
    </w:p>
    <w:p w14:paraId="6842DA91" w14:textId="77777777" w:rsidR="006E226D" w:rsidRPr="0060038B" w:rsidRDefault="006E226D" w:rsidP="006E226D">
      <w:pPr>
        <w:widowControl w:val="0"/>
        <w:autoSpaceDE w:val="0"/>
        <w:autoSpaceDN w:val="0"/>
        <w:adjustRightInd w:val="0"/>
        <w:spacing w:before="10" w:after="0" w:line="220" w:lineRule="exact"/>
        <w:rPr>
          <w:rFonts w:ascii="Sylfaen" w:hAnsi="Sylfaen" w:cs="Sylfaen"/>
        </w:rPr>
      </w:pPr>
    </w:p>
    <w:p w14:paraId="67C7D3B3" w14:textId="77777777" w:rsidR="006E226D" w:rsidRPr="0060038B" w:rsidRDefault="006E226D" w:rsidP="006E226D">
      <w:pPr>
        <w:widowControl w:val="0"/>
        <w:autoSpaceDE w:val="0"/>
        <w:autoSpaceDN w:val="0"/>
        <w:adjustRightInd w:val="0"/>
        <w:spacing w:after="0" w:line="240" w:lineRule="auto"/>
        <w:ind w:left="840"/>
        <w:rPr>
          <w:rFonts w:ascii="Sylfaen" w:hAnsi="Sylfaen" w:cs="Sylfaen"/>
          <w:sz w:val="23"/>
          <w:szCs w:val="23"/>
        </w:rPr>
      </w:pPr>
      <w:proofErr w:type="spellStart"/>
      <w:r w:rsidRPr="0060038B">
        <w:rPr>
          <w:rFonts w:ascii="Sylfaen" w:hAnsi="Sylfaen" w:cs="Sylfaen"/>
          <w:b/>
          <w:bCs/>
          <w:i/>
          <w:iCs/>
          <w:w w:val="97"/>
          <w:sz w:val="23"/>
          <w:szCs w:val="23"/>
        </w:rPr>
        <w:t>მიმდინარე</w:t>
      </w:r>
      <w:proofErr w:type="spellEnd"/>
      <w:r w:rsidRPr="0060038B">
        <w:rPr>
          <w:rFonts w:ascii="Sylfaen" w:hAnsi="Sylfaen" w:cs="Sylfaen"/>
          <w:b/>
          <w:bCs/>
          <w:i/>
          <w:iCs/>
          <w:spacing w:val="1"/>
          <w:w w:val="97"/>
          <w:sz w:val="23"/>
          <w:szCs w:val="23"/>
        </w:rPr>
        <w:t xml:space="preserve"> </w:t>
      </w:r>
      <w:proofErr w:type="spellStart"/>
      <w:r w:rsidRPr="0060038B">
        <w:rPr>
          <w:rFonts w:ascii="Sylfaen" w:hAnsi="Sylfaen" w:cs="Sylfaen"/>
          <w:b/>
          <w:bCs/>
          <w:i/>
          <w:iCs/>
          <w:w w:val="97"/>
          <w:sz w:val="23"/>
          <w:szCs w:val="23"/>
        </w:rPr>
        <w:t>ანგარიშის</w:t>
      </w:r>
      <w:proofErr w:type="spellEnd"/>
      <w:r w:rsidRPr="0060038B">
        <w:rPr>
          <w:rFonts w:ascii="Sylfaen" w:hAnsi="Sylfaen" w:cs="Sylfaen"/>
          <w:b/>
          <w:bCs/>
          <w:i/>
          <w:iCs/>
          <w:spacing w:val="1"/>
          <w:w w:val="97"/>
          <w:sz w:val="23"/>
          <w:szCs w:val="23"/>
        </w:rPr>
        <w:t xml:space="preserve"> </w:t>
      </w:r>
      <w:proofErr w:type="spellStart"/>
      <w:r w:rsidRPr="0060038B">
        <w:rPr>
          <w:rFonts w:ascii="Sylfaen" w:hAnsi="Sylfaen" w:cs="Sylfaen"/>
          <w:b/>
          <w:bCs/>
          <w:i/>
          <w:iCs/>
          <w:sz w:val="23"/>
          <w:szCs w:val="23"/>
        </w:rPr>
        <w:t>ბალანსი</w:t>
      </w:r>
      <w:proofErr w:type="spellEnd"/>
    </w:p>
    <w:p w14:paraId="781170DC" w14:textId="77777777" w:rsidR="006E226D" w:rsidRPr="0060038B" w:rsidRDefault="006E226D" w:rsidP="006E226D">
      <w:pPr>
        <w:widowControl w:val="0"/>
        <w:autoSpaceDE w:val="0"/>
        <w:autoSpaceDN w:val="0"/>
        <w:adjustRightInd w:val="0"/>
        <w:spacing w:after="0" w:line="100" w:lineRule="exact"/>
        <w:rPr>
          <w:rFonts w:ascii="Sylfaen" w:hAnsi="Sylfaen" w:cs="Sylfaen"/>
          <w:sz w:val="10"/>
          <w:szCs w:val="10"/>
        </w:rPr>
      </w:pPr>
    </w:p>
    <w:p w14:paraId="5023AB45" w14:textId="77777777" w:rsidR="006E226D" w:rsidRPr="0060038B" w:rsidRDefault="006E226D" w:rsidP="006E226D">
      <w:pPr>
        <w:widowControl w:val="0"/>
        <w:autoSpaceDE w:val="0"/>
        <w:autoSpaceDN w:val="0"/>
        <w:adjustRightInd w:val="0"/>
        <w:spacing w:after="0" w:line="276" w:lineRule="auto"/>
        <w:ind w:left="120" w:right="67" w:firstLine="720"/>
        <w:jc w:val="both"/>
        <w:rPr>
          <w:rFonts w:ascii="Sylfaen" w:hAnsi="Sylfaen" w:cs="Sylfaen"/>
          <w:lang w:val="ka-GE"/>
        </w:rPr>
      </w:pPr>
      <w:r w:rsidRPr="0060038B">
        <w:rPr>
          <w:rFonts w:ascii="Sylfaen" w:hAnsi="Sylfaen" w:cs="Sylfaen"/>
        </w:rPr>
        <w:t xml:space="preserve">2019   </w:t>
      </w:r>
      <w:proofErr w:type="spellStart"/>
      <w:r w:rsidRPr="0060038B">
        <w:rPr>
          <w:rFonts w:ascii="Sylfaen" w:hAnsi="Sylfaen" w:cs="Sylfaen"/>
        </w:rPr>
        <w:t>წელს</w:t>
      </w:r>
      <w:proofErr w:type="spellEnd"/>
      <w:r w:rsidRPr="0060038B">
        <w:rPr>
          <w:rFonts w:ascii="Sylfaen" w:hAnsi="Sylfaen" w:cs="Sylfaen"/>
        </w:rPr>
        <w:t xml:space="preserve">  </w:t>
      </w:r>
      <w:r w:rsidRPr="0060038B">
        <w:rPr>
          <w:rFonts w:ascii="Sylfaen" w:hAnsi="Sylfaen" w:cs="Sylfaen"/>
          <w:spacing w:val="1"/>
        </w:rPr>
        <w:t xml:space="preserve"> </w:t>
      </w:r>
      <w:proofErr w:type="spellStart"/>
      <w:r w:rsidRPr="0060038B">
        <w:rPr>
          <w:rFonts w:ascii="Sylfaen" w:hAnsi="Sylfaen" w:cs="Sylfaen"/>
        </w:rPr>
        <w:t>დაფიქსირ</w:t>
      </w:r>
      <w:proofErr w:type="spellEnd"/>
      <w:r w:rsidRPr="0060038B">
        <w:rPr>
          <w:rFonts w:ascii="Sylfaen" w:hAnsi="Sylfaen" w:cs="Sylfaen"/>
          <w:lang w:val="ka-GE"/>
        </w:rPr>
        <w:t>ებული</w:t>
      </w:r>
      <w:r w:rsidRPr="0060038B">
        <w:rPr>
          <w:rFonts w:ascii="Sylfaen" w:hAnsi="Sylfaen" w:cs="Sylfaen"/>
        </w:rPr>
        <w:t xml:space="preserve">  </w:t>
      </w:r>
      <w:r w:rsidRPr="0060038B">
        <w:rPr>
          <w:rFonts w:ascii="Sylfaen" w:hAnsi="Sylfaen" w:cs="Sylfaen"/>
          <w:spacing w:val="1"/>
        </w:rPr>
        <w:t xml:space="preserve"> </w:t>
      </w:r>
      <w:proofErr w:type="spellStart"/>
      <w:r w:rsidRPr="0060038B">
        <w:rPr>
          <w:rFonts w:ascii="Sylfaen" w:hAnsi="Sylfaen" w:cs="Sylfaen"/>
        </w:rPr>
        <w:t>ისტორიულად</w:t>
      </w:r>
      <w:proofErr w:type="spellEnd"/>
      <w:r w:rsidRPr="0060038B">
        <w:rPr>
          <w:rFonts w:ascii="Sylfaen" w:hAnsi="Sylfaen" w:cs="Sylfaen"/>
        </w:rPr>
        <w:t xml:space="preserve">  </w:t>
      </w:r>
      <w:r w:rsidRPr="0060038B">
        <w:rPr>
          <w:rFonts w:ascii="Sylfaen" w:hAnsi="Sylfaen" w:cs="Sylfaen"/>
          <w:spacing w:val="1"/>
        </w:rPr>
        <w:t xml:space="preserve"> </w:t>
      </w:r>
      <w:proofErr w:type="spellStart"/>
      <w:r w:rsidRPr="0060038B">
        <w:rPr>
          <w:rFonts w:ascii="Sylfaen" w:hAnsi="Sylfaen" w:cs="Sylfaen"/>
        </w:rPr>
        <w:t>ყველაზე</w:t>
      </w:r>
      <w:proofErr w:type="spellEnd"/>
      <w:r w:rsidRPr="0060038B">
        <w:rPr>
          <w:rFonts w:ascii="Sylfaen" w:hAnsi="Sylfaen" w:cs="Sylfaen"/>
        </w:rPr>
        <w:t xml:space="preserve">  </w:t>
      </w:r>
      <w:r w:rsidRPr="0060038B">
        <w:rPr>
          <w:rFonts w:ascii="Sylfaen" w:hAnsi="Sylfaen" w:cs="Sylfaen"/>
          <w:spacing w:val="1"/>
        </w:rPr>
        <w:t xml:space="preserve"> </w:t>
      </w:r>
      <w:proofErr w:type="spellStart"/>
      <w:r w:rsidRPr="0060038B">
        <w:rPr>
          <w:rFonts w:ascii="Sylfaen" w:hAnsi="Sylfaen" w:cs="Sylfaen"/>
        </w:rPr>
        <w:t>დაბალი</w:t>
      </w:r>
      <w:proofErr w:type="spellEnd"/>
      <w:r w:rsidRPr="0060038B">
        <w:rPr>
          <w:rFonts w:ascii="Sylfaen" w:hAnsi="Sylfaen" w:cs="Sylfaen"/>
        </w:rPr>
        <w:t xml:space="preserve">  </w:t>
      </w:r>
      <w:r w:rsidRPr="0060038B">
        <w:rPr>
          <w:rFonts w:ascii="Sylfaen" w:hAnsi="Sylfaen" w:cs="Sylfaen"/>
          <w:spacing w:val="1"/>
        </w:rPr>
        <w:t xml:space="preserve"> </w:t>
      </w:r>
      <w:r w:rsidRPr="0060038B">
        <w:rPr>
          <w:rFonts w:ascii="Sylfaen" w:hAnsi="Sylfaen" w:cs="Sylfaen"/>
          <w:lang w:val="ka-GE"/>
        </w:rPr>
        <w:t>მაჩვენებლის შემდეგ, 2020 წელს მიმდინარე ანგარიშის დეფიციტი 12.4 პროცენტამდე გაიზარდა. ზრდა ძირითადად უკავშირდება პანდემიის შედეგად შემცირებულ მომსახურების ექსპორტსა და საგარეო დავალიანების გაზრდილ მომსახურებას. 2021 წელს</w:t>
      </w:r>
      <w:r w:rsidR="00E450AB" w:rsidRPr="0060038B">
        <w:rPr>
          <w:rFonts w:ascii="Sylfaen" w:hAnsi="Sylfaen" w:cs="Sylfaen"/>
          <w:lang w:val="ka-GE"/>
        </w:rPr>
        <w:t xml:space="preserve"> მიმდინარე ანგარიშის დეფიციტმა 9.8 პროცენტი შეადგინა</w:t>
      </w:r>
      <w:r w:rsidRPr="0060038B">
        <w:rPr>
          <w:rFonts w:ascii="Sylfaen" w:hAnsi="Sylfaen" w:cs="Sylfaen"/>
          <w:lang w:val="ka-GE"/>
        </w:rPr>
        <w:t xml:space="preserve">, </w:t>
      </w:r>
      <w:r w:rsidR="00E450AB" w:rsidRPr="0060038B">
        <w:rPr>
          <w:rFonts w:ascii="Sylfaen" w:hAnsi="Sylfaen" w:cs="Sylfaen"/>
          <w:lang w:val="ka-GE"/>
        </w:rPr>
        <w:t xml:space="preserve">რაც გარკვეულწილად </w:t>
      </w:r>
      <w:r w:rsidRPr="0060038B">
        <w:rPr>
          <w:rFonts w:ascii="Sylfaen" w:hAnsi="Sylfaen" w:cs="Sylfaen"/>
          <w:lang w:val="ka-GE"/>
        </w:rPr>
        <w:t xml:space="preserve">ტურიზმის </w:t>
      </w:r>
      <w:r w:rsidR="00E450AB" w:rsidRPr="0060038B">
        <w:rPr>
          <w:rFonts w:ascii="Sylfaen" w:hAnsi="Sylfaen" w:cs="Sylfaen"/>
          <w:lang w:val="ka-GE"/>
        </w:rPr>
        <w:t xml:space="preserve">სუსტი </w:t>
      </w:r>
      <w:r w:rsidRPr="0060038B">
        <w:rPr>
          <w:rFonts w:ascii="Sylfaen" w:hAnsi="Sylfaen" w:cs="Sylfaen"/>
          <w:lang w:val="ka-GE"/>
        </w:rPr>
        <w:t>აღდგ</w:t>
      </w:r>
      <w:r w:rsidR="00E450AB" w:rsidRPr="0060038B">
        <w:rPr>
          <w:rFonts w:ascii="Sylfaen" w:hAnsi="Sylfaen" w:cs="Sylfaen"/>
          <w:lang w:val="ka-GE"/>
        </w:rPr>
        <w:t>ენიდან გამომდინარეობს</w:t>
      </w:r>
      <w:r w:rsidRPr="0060038B">
        <w:rPr>
          <w:rFonts w:ascii="Sylfaen" w:hAnsi="Sylfaen" w:cs="Sylfaen"/>
          <w:lang w:val="ka-GE"/>
        </w:rPr>
        <w:t xml:space="preserve">. </w:t>
      </w:r>
      <w:r w:rsidR="00E450AB" w:rsidRPr="0060038B">
        <w:rPr>
          <w:rFonts w:ascii="Sylfaen" w:hAnsi="Sylfaen" w:cs="Sylfaen"/>
          <w:lang w:val="ka-GE"/>
        </w:rPr>
        <w:t xml:space="preserve">2022 წლის პირველი კვარტლის გაუმჯობესებული მაჩვენებლების გათვალისწინებით, </w:t>
      </w:r>
      <w:r w:rsidRPr="0060038B">
        <w:rPr>
          <w:rFonts w:ascii="Sylfaen" w:hAnsi="Sylfaen" w:cs="Sylfaen"/>
          <w:lang w:val="ka-GE"/>
        </w:rPr>
        <w:t xml:space="preserve">მიმდინარე ანგარიშის დეფიციტი </w:t>
      </w:r>
      <w:r w:rsidR="00E450AB" w:rsidRPr="0060038B">
        <w:rPr>
          <w:rFonts w:ascii="Sylfaen" w:hAnsi="Sylfaen" w:cs="Sylfaen"/>
          <w:lang w:val="ka-GE"/>
        </w:rPr>
        <w:t>8.2</w:t>
      </w:r>
      <w:r w:rsidRPr="0060038B">
        <w:rPr>
          <w:rFonts w:ascii="Sylfaen" w:hAnsi="Sylfaen" w:cs="Sylfaen"/>
          <w:lang w:val="ka-GE"/>
        </w:rPr>
        <w:t xml:space="preserve"> პროცენტის დონეზე</w:t>
      </w:r>
      <w:r w:rsidR="00E450AB" w:rsidRPr="0060038B">
        <w:rPr>
          <w:rFonts w:ascii="Sylfaen" w:hAnsi="Sylfaen" w:cs="Sylfaen"/>
          <w:lang w:val="ka-GE"/>
        </w:rPr>
        <w:t>ა პროგნოზირებული</w:t>
      </w:r>
      <w:r w:rsidRPr="0060038B">
        <w:rPr>
          <w:rFonts w:ascii="Sylfaen" w:hAnsi="Sylfaen" w:cs="Sylfaen"/>
          <w:lang w:val="ka-GE"/>
        </w:rPr>
        <w:t>, ხოლო საშუალოვადიან პერიოდში, ტურიზმის აღდგ</w:t>
      </w:r>
      <w:r w:rsidR="00E450AB" w:rsidRPr="0060038B">
        <w:rPr>
          <w:rFonts w:ascii="Sylfaen" w:hAnsi="Sylfaen" w:cs="Sylfaen"/>
          <w:lang w:val="ka-GE"/>
        </w:rPr>
        <w:t>ე</w:t>
      </w:r>
      <w:r w:rsidRPr="0060038B">
        <w:rPr>
          <w:rFonts w:ascii="Sylfaen" w:hAnsi="Sylfaen" w:cs="Sylfaen"/>
          <w:lang w:val="ka-GE"/>
        </w:rPr>
        <w:t>ნისა და პანდემიამდელი ტრენდის გათვალისწინებით, მოსალოდნელია დეფიციტის მშპ-ს</w:t>
      </w:r>
      <w:r w:rsidRPr="0060038B">
        <w:rPr>
          <w:rFonts w:ascii="Sylfaen" w:hAnsi="Sylfaen" w:cs="Sylfaen"/>
          <w:lang w:val="af-ZA"/>
        </w:rPr>
        <w:t xml:space="preserve"> </w:t>
      </w:r>
      <w:r w:rsidRPr="0060038B">
        <w:rPr>
          <w:rFonts w:ascii="Sylfaen" w:hAnsi="Sylfaen" w:cs="Sylfaen"/>
          <w:lang w:val="ka-GE"/>
        </w:rPr>
        <w:t>6 პროცენტის ქვემოთ შემცირება.</w:t>
      </w:r>
    </w:p>
    <w:p w14:paraId="036E5FF2" w14:textId="77777777" w:rsidR="006E226D" w:rsidRPr="0060038B" w:rsidRDefault="006E226D" w:rsidP="006E226D">
      <w:pPr>
        <w:widowControl w:val="0"/>
        <w:autoSpaceDE w:val="0"/>
        <w:autoSpaceDN w:val="0"/>
        <w:adjustRightInd w:val="0"/>
        <w:spacing w:after="0" w:line="276" w:lineRule="auto"/>
        <w:ind w:left="120" w:right="67" w:firstLine="720"/>
        <w:jc w:val="both"/>
        <w:rPr>
          <w:rFonts w:ascii="Sylfaen" w:hAnsi="Sylfaen" w:cs="Sylfaen"/>
          <w:lang w:val="ka-GE"/>
        </w:rPr>
      </w:pPr>
    </w:p>
    <w:p w14:paraId="3C636D47" w14:textId="77777777" w:rsidR="006E226D" w:rsidRPr="0060038B" w:rsidRDefault="006E226D" w:rsidP="006E226D">
      <w:pPr>
        <w:widowControl w:val="0"/>
        <w:autoSpaceDE w:val="0"/>
        <w:autoSpaceDN w:val="0"/>
        <w:adjustRightInd w:val="0"/>
        <w:spacing w:after="0" w:line="240" w:lineRule="auto"/>
        <w:jc w:val="both"/>
        <w:rPr>
          <w:rFonts w:ascii="Sylfaen" w:hAnsi="Sylfaen" w:cs="Sylfaen"/>
          <w:color w:val="000000"/>
          <w:lang w:val="ka-GE"/>
        </w:rPr>
      </w:pPr>
    </w:p>
    <w:p w14:paraId="4D6416A2" w14:textId="77777777" w:rsidR="006E226D" w:rsidRPr="0060038B" w:rsidRDefault="006E226D" w:rsidP="006E226D">
      <w:pPr>
        <w:widowControl w:val="0"/>
        <w:autoSpaceDE w:val="0"/>
        <w:autoSpaceDN w:val="0"/>
        <w:adjustRightInd w:val="0"/>
        <w:spacing w:after="0" w:line="240" w:lineRule="auto"/>
        <w:jc w:val="both"/>
        <w:rPr>
          <w:rFonts w:ascii="Sylfaen" w:hAnsi="Sylfaen" w:cs="Sylfaen"/>
          <w:b/>
          <w:i/>
          <w:color w:val="000000"/>
          <w:lang w:val="ka-GE"/>
        </w:rPr>
      </w:pPr>
    </w:p>
    <w:p w14:paraId="13C51687" w14:textId="77777777" w:rsidR="002F1F79" w:rsidRPr="0060038B" w:rsidRDefault="002F1F79">
      <w:pPr>
        <w:rPr>
          <w:rFonts w:ascii="Sylfaen" w:hAnsi="Sylfaen" w:cs="Sylfaen"/>
          <w:b/>
          <w:i/>
          <w:color w:val="000000"/>
          <w:lang w:val="ka-GE"/>
        </w:rPr>
      </w:pPr>
      <w:r w:rsidRPr="0060038B">
        <w:rPr>
          <w:rFonts w:ascii="Sylfaen" w:hAnsi="Sylfaen" w:cs="Sylfaen"/>
          <w:b/>
          <w:i/>
          <w:color w:val="000000"/>
          <w:lang w:val="ka-GE"/>
        </w:rPr>
        <w:br w:type="page"/>
      </w:r>
    </w:p>
    <w:p w14:paraId="0AFDEC13" w14:textId="77777777" w:rsidR="006E226D" w:rsidRPr="0060038B" w:rsidRDefault="006E226D" w:rsidP="002F1F79">
      <w:pPr>
        <w:pStyle w:val="Heading3"/>
        <w:rPr>
          <w:rFonts w:ascii="Sylfaen" w:hAnsi="Sylfaen"/>
          <w:lang w:val="ka-GE"/>
        </w:rPr>
      </w:pPr>
      <w:r w:rsidRPr="0060038B">
        <w:rPr>
          <w:rFonts w:ascii="Sylfaen" w:hAnsi="Sylfaen"/>
          <w:lang w:val="ka-GE"/>
        </w:rPr>
        <w:lastRenderedPageBreak/>
        <w:t>ოპტიმისტური სცენარი</w:t>
      </w:r>
    </w:p>
    <w:p w14:paraId="4A563CC4" w14:textId="77777777" w:rsidR="006E226D" w:rsidRPr="0060038B" w:rsidRDefault="006E226D" w:rsidP="006E226D">
      <w:pPr>
        <w:widowControl w:val="0"/>
        <w:autoSpaceDE w:val="0"/>
        <w:autoSpaceDN w:val="0"/>
        <w:adjustRightInd w:val="0"/>
        <w:spacing w:after="0" w:line="240" w:lineRule="auto"/>
        <w:jc w:val="both"/>
        <w:rPr>
          <w:rFonts w:ascii="Sylfaen" w:hAnsi="Sylfaen" w:cs="Sylfaen"/>
          <w:b/>
          <w:i/>
          <w:color w:val="000000"/>
          <w:lang w:val="ka-GE"/>
        </w:rPr>
      </w:pPr>
    </w:p>
    <w:p w14:paraId="6965F6F4" w14:textId="77777777" w:rsidR="006E226D" w:rsidRPr="0060038B" w:rsidRDefault="006E226D" w:rsidP="006E226D">
      <w:pPr>
        <w:widowControl w:val="0"/>
        <w:autoSpaceDE w:val="0"/>
        <w:autoSpaceDN w:val="0"/>
        <w:adjustRightInd w:val="0"/>
        <w:spacing w:after="0" w:line="200" w:lineRule="exact"/>
        <w:rPr>
          <w:rFonts w:ascii="Sylfaen" w:hAnsi="Sylfaen" w:cs="Sylfaen"/>
          <w:color w:val="000000"/>
          <w:sz w:val="20"/>
          <w:szCs w:val="20"/>
        </w:rPr>
      </w:pPr>
    </w:p>
    <w:tbl>
      <w:tblPr>
        <w:tblW w:w="9133" w:type="dxa"/>
        <w:tblInd w:w="106" w:type="dxa"/>
        <w:tblLayout w:type="fixed"/>
        <w:tblCellMar>
          <w:left w:w="0" w:type="dxa"/>
          <w:right w:w="0" w:type="dxa"/>
        </w:tblCellMar>
        <w:tblLook w:val="0000" w:firstRow="0" w:lastRow="0" w:firstColumn="0" w:lastColumn="0" w:noHBand="0" w:noVBand="0"/>
      </w:tblPr>
      <w:tblGrid>
        <w:gridCol w:w="2592"/>
        <w:gridCol w:w="818"/>
        <w:gridCol w:w="819"/>
        <w:gridCol w:w="817"/>
        <w:gridCol w:w="818"/>
        <w:gridCol w:w="818"/>
        <w:gridCol w:w="817"/>
        <w:gridCol w:w="817"/>
        <w:gridCol w:w="817"/>
      </w:tblGrid>
      <w:tr w:rsidR="009C76FF" w:rsidRPr="0060038B" w14:paraId="00177059" w14:textId="77777777" w:rsidTr="009C76FF">
        <w:trPr>
          <w:trHeight w:hRule="exact" w:val="303"/>
          <w:tblHeader/>
        </w:trPr>
        <w:tc>
          <w:tcPr>
            <w:tcW w:w="2592" w:type="dxa"/>
            <w:vMerge w:val="restart"/>
            <w:tcBorders>
              <w:top w:val="dotted" w:sz="4" w:space="0" w:color="000000"/>
              <w:left w:val="dotted" w:sz="4" w:space="0" w:color="000000"/>
              <w:bottom w:val="dotted" w:sz="4" w:space="0" w:color="000000"/>
              <w:right w:val="dotted" w:sz="4" w:space="0" w:color="000000"/>
            </w:tcBorders>
          </w:tcPr>
          <w:p w14:paraId="07BFE0FC" w14:textId="77777777" w:rsidR="009C76FF" w:rsidRPr="0060038B" w:rsidRDefault="009C76FF" w:rsidP="009C76FF">
            <w:pPr>
              <w:widowControl w:val="0"/>
              <w:autoSpaceDE w:val="0"/>
              <w:autoSpaceDN w:val="0"/>
              <w:adjustRightInd w:val="0"/>
              <w:spacing w:after="0" w:line="240" w:lineRule="auto"/>
              <w:rPr>
                <w:rFonts w:ascii="Sylfaen" w:hAnsi="Sylfaen"/>
                <w:sz w:val="24"/>
                <w:szCs w:val="24"/>
              </w:rPr>
            </w:pPr>
          </w:p>
        </w:tc>
        <w:tc>
          <w:tcPr>
            <w:tcW w:w="818" w:type="dxa"/>
            <w:tcBorders>
              <w:top w:val="dotted" w:sz="4" w:space="0" w:color="000000"/>
              <w:left w:val="dotted" w:sz="4" w:space="0" w:color="000000"/>
              <w:bottom w:val="dotted" w:sz="4" w:space="0" w:color="000000"/>
              <w:right w:val="dotted" w:sz="4" w:space="0" w:color="000000"/>
            </w:tcBorders>
          </w:tcPr>
          <w:p w14:paraId="6726DE10" w14:textId="77777777" w:rsidR="009C76FF" w:rsidRPr="0060038B" w:rsidRDefault="009C76FF" w:rsidP="009C76FF">
            <w:pPr>
              <w:widowControl w:val="0"/>
              <w:autoSpaceDE w:val="0"/>
              <w:autoSpaceDN w:val="0"/>
              <w:adjustRightInd w:val="0"/>
              <w:spacing w:before="43" w:after="0" w:line="240" w:lineRule="auto"/>
              <w:ind w:left="204"/>
              <w:rPr>
                <w:rFonts w:ascii="Sylfaen" w:hAnsi="Sylfaen"/>
                <w:sz w:val="24"/>
                <w:szCs w:val="24"/>
              </w:rPr>
            </w:pPr>
            <w:r w:rsidRPr="0060038B">
              <w:rPr>
                <w:rFonts w:ascii="Sylfaen" w:hAnsi="Sylfaen" w:cs="Arial"/>
                <w:b/>
                <w:bCs/>
                <w:sz w:val="18"/>
                <w:szCs w:val="18"/>
              </w:rPr>
              <w:t>2019</w:t>
            </w:r>
          </w:p>
        </w:tc>
        <w:tc>
          <w:tcPr>
            <w:tcW w:w="819" w:type="dxa"/>
            <w:tcBorders>
              <w:top w:val="dotted" w:sz="4" w:space="0" w:color="000000"/>
              <w:left w:val="dotted" w:sz="4" w:space="0" w:color="000000"/>
              <w:bottom w:val="dotted" w:sz="4" w:space="0" w:color="000000"/>
              <w:right w:val="dotted" w:sz="4" w:space="0" w:color="000000"/>
            </w:tcBorders>
          </w:tcPr>
          <w:p w14:paraId="592206B2" w14:textId="77777777" w:rsidR="009C76FF" w:rsidRPr="0060038B" w:rsidRDefault="009C76FF" w:rsidP="009C76FF">
            <w:pPr>
              <w:widowControl w:val="0"/>
              <w:autoSpaceDE w:val="0"/>
              <w:autoSpaceDN w:val="0"/>
              <w:adjustRightInd w:val="0"/>
              <w:spacing w:before="43" w:after="0" w:line="240" w:lineRule="auto"/>
              <w:ind w:left="204"/>
              <w:rPr>
                <w:rFonts w:ascii="Sylfaen" w:hAnsi="Sylfaen"/>
                <w:sz w:val="24"/>
                <w:szCs w:val="24"/>
              </w:rPr>
            </w:pPr>
            <w:r w:rsidRPr="0060038B">
              <w:rPr>
                <w:rFonts w:ascii="Sylfaen" w:hAnsi="Sylfaen" w:cs="Arial"/>
                <w:b/>
                <w:bCs/>
                <w:sz w:val="18"/>
                <w:szCs w:val="18"/>
              </w:rPr>
              <w:t>2020</w:t>
            </w:r>
          </w:p>
        </w:tc>
        <w:tc>
          <w:tcPr>
            <w:tcW w:w="817" w:type="dxa"/>
            <w:tcBorders>
              <w:top w:val="dotted" w:sz="4" w:space="0" w:color="000000"/>
              <w:left w:val="dotted" w:sz="4" w:space="0" w:color="000000"/>
              <w:bottom w:val="dotted" w:sz="4" w:space="0" w:color="000000"/>
              <w:right w:val="dotted" w:sz="4" w:space="0" w:color="000000"/>
            </w:tcBorders>
          </w:tcPr>
          <w:p w14:paraId="0967B050" w14:textId="77777777" w:rsidR="009C76FF" w:rsidRPr="0060038B" w:rsidRDefault="009C76FF" w:rsidP="009C76FF">
            <w:pPr>
              <w:widowControl w:val="0"/>
              <w:autoSpaceDE w:val="0"/>
              <w:autoSpaceDN w:val="0"/>
              <w:adjustRightInd w:val="0"/>
              <w:spacing w:before="43" w:after="0" w:line="240" w:lineRule="auto"/>
              <w:ind w:left="204"/>
              <w:rPr>
                <w:rFonts w:ascii="Sylfaen" w:hAnsi="Sylfaen"/>
                <w:sz w:val="24"/>
                <w:szCs w:val="24"/>
              </w:rPr>
            </w:pPr>
            <w:r w:rsidRPr="0060038B">
              <w:rPr>
                <w:rFonts w:ascii="Sylfaen" w:hAnsi="Sylfaen" w:cs="Arial"/>
                <w:b/>
                <w:bCs/>
                <w:sz w:val="18"/>
                <w:szCs w:val="18"/>
              </w:rPr>
              <w:t>2021</w:t>
            </w:r>
          </w:p>
        </w:tc>
        <w:tc>
          <w:tcPr>
            <w:tcW w:w="818" w:type="dxa"/>
            <w:tcBorders>
              <w:top w:val="dotted" w:sz="4" w:space="0" w:color="000000"/>
              <w:left w:val="dotted" w:sz="4" w:space="0" w:color="000000"/>
              <w:bottom w:val="dotted" w:sz="4" w:space="0" w:color="000000"/>
              <w:right w:val="dotted" w:sz="4" w:space="0" w:color="000000"/>
            </w:tcBorders>
          </w:tcPr>
          <w:p w14:paraId="69E391C6" w14:textId="77777777" w:rsidR="009C76FF" w:rsidRPr="0060038B" w:rsidRDefault="009C76FF" w:rsidP="009C76FF">
            <w:pPr>
              <w:widowControl w:val="0"/>
              <w:autoSpaceDE w:val="0"/>
              <w:autoSpaceDN w:val="0"/>
              <w:adjustRightInd w:val="0"/>
              <w:spacing w:before="43" w:after="0" w:line="240" w:lineRule="auto"/>
              <w:ind w:left="204"/>
              <w:rPr>
                <w:rFonts w:ascii="Sylfaen" w:hAnsi="Sylfaen"/>
                <w:sz w:val="24"/>
                <w:szCs w:val="24"/>
              </w:rPr>
            </w:pPr>
            <w:r w:rsidRPr="0060038B">
              <w:rPr>
                <w:rFonts w:ascii="Sylfaen" w:hAnsi="Sylfaen" w:cs="Arial"/>
                <w:b/>
                <w:bCs/>
                <w:sz w:val="18"/>
                <w:szCs w:val="18"/>
              </w:rPr>
              <w:t>2022</w:t>
            </w:r>
          </w:p>
        </w:tc>
        <w:tc>
          <w:tcPr>
            <w:tcW w:w="818" w:type="dxa"/>
            <w:tcBorders>
              <w:top w:val="dotted" w:sz="4" w:space="0" w:color="000000"/>
              <w:left w:val="dotted" w:sz="4" w:space="0" w:color="000000"/>
              <w:bottom w:val="dotted" w:sz="4" w:space="0" w:color="000000"/>
              <w:right w:val="dotted" w:sz="4" w:space="0" w:color="000000"/>
            </w:tcBorders>
          </w:tcPr>
          <w:p w14:paraId="5A5C5948" w14:textId="77777777" w:rsidR="009C76FF" w:rsidRPr="0060038B" w:rsidRDefault="009C76FF" w:rsidP="009C76FF">
            <w:pPr>
              <w:widowControl w:val="0"/>
              <w:autoSpaceDE w:val="0"/>
              <w:autoSpaceDN w:val="0"/>
              <w:adjustRightInd w:val="0"/>
              <w:spacing w:before="43" w:after="0" w:line="240" w:lineRule="auto"/>
              <w:ind w:left="204"/>
              <w:rPr>
                <w:rFonts w:ascii="Sylfaen" w:hAnsi="Sylfaen"/>
                <w:sz w:val="24"/>
                <w:szCs w:val="24"/>
              </w:rPr>
            </w:pPr>
            <w:r w:rsidRPr="0060038B">
              <w:rPr>
                <w:rFonts w:ascii="Sylfaen" w:hAnsi="Sylfaen" w:cs="Arial"/>
                <w:b/>
                <w:bCs/>
                <w:sz w:val="18"/>
                <w:szCs w:val="18"/>
              </w:rPr>
              <w:t>2023</w:t>
            </w:r>
          </w:p>
        </w:tc>
        <w:tc>
          <w:tcPr>
            <w:tcW w:w="817" w:type="dxa"/>
            <w:tcBorders>
              <w:top w:val="dotted" w:sz="4" w:space="0" w:color="000000"/>
              <w:left w:val="dotted" w:sz="4" w:space="0" w:color="000000"/>
              <w:bottom w:val="dotted" w:sz="4" w:space="0" w:color="000000"/>
              <w:right w:val="dotted" w:sz="4" w:space="0" w:color="000000"/>
            </w:tcBorders>
          </w:tcPr>
          <w:p w14:paraId="23D9FEC4" w14:textId="77777777" w:rsidR="009C76FF" w:rsidRPr="0060038B" w:rsidRDefault="009C76FF" w:rsidP="009C76FF">
            <w:pPr>
              <w:widowControl w:val="0"/>
              <w:autoSpaceDE w:val="0"/>
              <w:autoSpaceDN w:val="0"/>
              <w:adjustRightInd w:val="0"/>
              <w:spacing w:before="43" w:after="0" w:line="240" w:lineRule="auto"/>
              <w:ind w:left="203"/>
              <w:rPr>
                <w:rFonts w:ascii="Sylfaen" w:hAnsi="Sylfaen"/>
                <w:sz w:val="24"/>
                <w:szCs w:val="24"/>
              </w:rPr>
            </w:pPr>
            <w:r w:rsidRPr="0060038B">
              <w:rPr>
                <w:rFonts w:ascii="Sylfaen" w:hAnsi="Sylfaen" w:cs="Arial"/>
                <w:b/>
                <w:bCs/>
                <w:sz w:val="18"/>
                <w:szCs w:val="18"/>
              </w:rPr>
              <w:t>2024</w:t>
            </w:r>
          </w:p>
        </w:tc>
        <w:tc>
          <w:tcPr>
            <w:tcW w:w="817" w:type="dxa"/>
            <w:tcBorders>
              <w:top w:val="dotted" w:sz="4" w:space="0" w:color="000000"/>
              <w:left w:val="dotted" w:sz="4" w:space="0" w:color="000000"/>
              <w:bottom w:val="dotted" w:sz="4" w:space="0" w:color="000000"/>
              <w:right w:val="dotted" w:sz="4" w:space="0" w:color="000000"/>
            </w:tcBorders>
          </w:tcPr>
          <w:p w14:paraId="7D0F7659" w14:textId="77777777" w:rsidR="009C76FF" w:rsidRPr="0060038B" w:rsidRDefault="009C76FF" w:rsidP="009C76FF">
            <w:pPr>
              <w:widowControl w:val="0"/>
              <w:autoSpaceDE w:val="0"/>
              <w:autoSpaceDN w:val="0"/>
              <w:adjustRightInd w:val="0"/>
              <w:spacing w:before="43" w:after="0" w:line="240" w:lineRule="auto"/>
              <w:ind w:left="204"/>
              <w:rPr>
                <w:rFonts w:ascii="Sylfaen" w:hAnsi="Sylfaen" w:cs="Arial"/>
                <w:b/>
                <w:bCs/>
                <w:sz w:val="18"/>
                <w:szCs w:val="18"/>
              </w:rPr>
            </w:pPr>
            <w:r w:rsidRPr="0060038B">
              <w:rPr>
                <w:rFonts w:ascii="Sylfaen" w:hAnsi="Sylfaen" w:cs="Arial"/>
                <w:b/>
                <w:bCs/>
                <w:sz w:val="18"/>
                <w:szCs w:val="18"/>
              </w:rPr>
              <w:t>2025</w:t>
            </w:r>
          </w:p>
        </w:tc>
        <w:tc>
          <w:tcPr>
            <w:tcW w:w="817" w:type="dxa"/>
            <w:tcBorders>
              <w:top w:val="dotted" w:sz="4" w:space="0" w:color="000000"/>
              <w:left w:val="dotted" w:sz="4" w:space="0" w:color="000000"/>
              <w:bottom w:val="dotted" w:sz="4" w:space="0" w:color="000000"/>
              <w:right w:val="dotted" w:sz="4" w:space="0" w:color="000000"/>
            </w:tcBorders>
          </w:tcPr>
          <w:p w14:paraId="553C29AB" w14:textId="77777777" w:rsidR="009C76FF" w:rsidRPr="0060038B" w:rsidRDefault="009C76FF" w:rsidP="009C76FF">
            <w:pPr>
              <w:widowControl w:val="0"/>
              <w:autoSpaceDE w:val="0"/>
              <w:autoSpaceDN w:val="0"/>
              <w:adjustRightInd w:val="0"/>
              <w:spacing w:before="43" w:after="0" w:line="240" w:lineRule="auto"/>
              <w:ind w:left="204"/>
              <w:rPr>
                <w:rFonts w:ascii="Sylfaen" w:hAnsi="Sylfaen" w:cs="Arial"/>
                <w:b/>
                <w:bCs/>
                <w:sz w:val="18"/>
                <w:szCs w:val="18"/>
              </w:rPr>
            </w:pPr>
            <w:r w:rsidRPr="0060038B">
              <w:rPr>
                <w:rFonts w:ascii="Sylfaen" w:hAnsi="Sylfaen" w:cs="Arial"/>
                <w:b/>
                <w:bCs/>
                <w:sz w:val="18"/>
                <w:szCs w:val="18"/>
              </w:rPr>
              <w:t>2026</w:t>
            </w:r>
          </w:p>
        </w:tc>
      </w:tr>
      <w:tr w:rsidR="009C76FF" w:rsidRPr="0060038B" w14:paraId="11A72CF3" w14:textId="77777777" w:rsidTr="009C76FF">
        <w:trPr>
          <w:trHeight w:hRule="exact" w:val="382"/>
          <w:tblHeader/>
        </w:trPr>
        <w:tc>
          <w:tcPr>
            <w:tcW w:w="2592" w:type="dxa"/>
            <w:vMerge/>
            <w:tcBorders>
              <w:top w:val="dotted" w:sz="4" w:space="0" w:color="000000"/>
              <w:left w:val="dotted" w:sz="4" w:space="0" w:color="000000"/>
              <w:bottom w:val="dotted" w:sz="4" w:space="0" w:color="000000"/>
              <w:right w:val="dotted" w:sz="4" w:space="0" w:color="000000"/>
            </w:tcBorders>
          </w:tcPr>
          <w:p w14:paraId="1E3DB70A" w14:textId="77777777" w:rsidR="009C76FF" w:rsidRPr="0060038B" w:rsidRDefault="009C76FF" w:rsidP="009C76FF">
            <w:pPr>
              <w:widowControl w:val="0"/>
              <w:autoSpaceDE w:val="0"/>
              <w:autoSpaceDN w:val="0"/>
              <w:adjustRightInd w:val="0"/>
              <w:spacing w:before="43" w:after="0" w:line="240" w:lineRule="auto"/>
              <w:ind w:left="203"/>
              <w:rPr>
                <w:rFonts w:ascii="Sylfaen" w:hAnsi="Sylfaen"/>
                <w:sz w:val="24"/>
                <w:szCs w:val="24"/>
              </w:rPr>
            </w:pPr>
          </w:p>
        </w:tc>
        <w:tc>
          <w:tcPr>
            <w:tcW w:w="818" w:type="dxa"/>
            <w:tcBorders>
              <w:top w:val="dotted" w:sz="4" w:space="0" w:color="000000"/>
              <w:left w:val="dotted" w:sz="4" w:space="0" w:color="000000"/>
              <w:bottom w:val="dotted" w:sz="4" w:space="0" w:color="000000"/>
              <w:right w:val="dotted" w:sz="4" w:space="0" w:color="000000"/>
            </w:tcBorders>
          </w:tcPr>
          <w:p w14:paraId="40A3B0A8" w14:textId="77777777" w:rsidR="009C76FF" w:rsidRPr="0060038B" w:rsidRDefault="009C76FF" w:rsidP="009C76FF">
            <w:pPr>
              <w:widowControl w:val="0"/>
              <w:autoSpaceDE w:val="0"/>
              <w:autoSpaceDN w:val="0"/>
              <w:adjustRightInd w:val="0"/>
              <w:spacing w:before="67" w:after="0" w:line="240" w:lineRule="auto"/>
              <w:ind w:left="173"/>
              <w:rPr>
                <w:rFonts w:ascii="Sylfaen" w:hAnsi="Sylfaen"/>
                <w:sz w:val="24"/>
                <w:szCs w:val="24"/>
              </w:rPr>
            </w:pPr>
            <w:proofErr w:type="spellStart"/>
            <w:r w:rsidRPr="0060038B">
              <w:rPr>
                <w:rFonts w:ascii="Sylfaen" w:hAnsi="Sylfaen" w:cs="Sylfaen"/>
                <w:b/>
                <w:bCs/>
                <w:w w:val="101"/>
                <w:sz w:val="18"/>
                <w:szCs w:val="18"/>
              </w:rPr>
              <w:t>ფაქტ</w:t>
            </w:r>
            <w:proofErr w:type="spellEnd"/>
            <w:r w:rsidRPr="0060038B">
              <w:rPr>
                <w:rFonts w:ascii="Sylfaen" w:hAnsi="Sylfaen" w:cs="Sylfaen"/>
                <w:b/>
                <w:bCs/>
                <w:w w:val="102"/>
                <w:sz w:val="18"/>
                <w:szCs w:val="18"/>
              </w:rPr>
              <w:t>.</w:t>
            </w:r>
          </w:p>
        </w:tc>
        <w:tc>
          <w:tcPr>
            <w:tcW w:w="819" w:type="dxa"/>
            <w:tcBorders>
              <w:top w:val="dotted" w:sz="4" w:space="0" w:color="000000"/>
              <w:left w:val="dotted" w:sz="4" w:space="0" w:color="000000"/>
              <w:bottom w:val="dotted" w:sz="4" w:space="0" w:color="000000"/>
              <w:right w:val="dotted" w:sz="4" w:space="0" w:color="000000"/>
            </w:tcBorders>
          </w:tcPr>
          <w:p w14:paraId="62BD0315" w14:textId="77777777" w:rsidR="009C76FF" w:rsidRPr="0060038B" w:rsidRDefault="009C76FF" w:rsidP="009C76FF">
            <w:pPr>
              <w:widowControl w:val="0"/>
              <w:autoSpaceDE w:val="0"/>
              <w:autoSpaceDN w:val="0"/>
              <w:adjustRightInd w:val="0"/>
              <w:spacing w:before="67" w:after="0" w:line="240" w:lineRule="auto"/>
              <w:ind w:left="105"/>
              <w:rPr>
                <w:rFonts w:ascii="Sylfaen" w:hAnsi="Sylfaen"/>
                <w:sz w:val="24"/>
                <w:szCs w:val="24"/>
              </w:rPr>
            </w:pPr>
            <w:proofErr w:type="spellStart"/>
            <w:r w:rsidRPr="0060038B">
              <w:rPr>
                <w:rFonts w:ascii="Sylfaen" w:hAnsi="Sylfaen" w:cs="Sylfaen"/>
                <w:b/>
                <w:bCs/>
                <w:w w:val="101"/>
                <w:sz w:val="18"/>
                <w:szCs w:val="18"/>
              </w:rPr>
              <w:t>ფაქტ</w:t>
            </w:r>
            <w:proofErr w:type="spellEnd"/>
            <w:r w:rsidRPr="0060038B">
              <w:rPr>
                <w:rFonts w:ascii="Sylfaen" w:hAnsi="Sylfaen" w:cs="Sylfaen"/>
                <w:b/>
                <w:bCs/>
                <w:w w:val="102"/>
                <w:sz w:val="18"/>
                <w:szCs w:val="18"/>
              </w:rPr>
              <w:t>.</w:t>
            </w:r>
          </w:p>
        </w:tc>
        <w:tc>
          <w:tcPr>
            <w:tcW w:w="817" w:type="dxa"/>
            <w:tcBorders>
              <w:top w:val="dotted" w:sz="4" w:space="0" w:color="000000"/>
              <w:left w:val="dotted" w:sz="4" w:space="0" w:color="000000"/>
              <w:bottom w:val="dotted" w:sz="4" w:space="0" w:color="000000"/>
              <w:right w:val="dotted" w:sz="4" w:space="0" w:color="000000"/>
            </w:tcBorders>
          </w:tcPr>
          <w:p w14:paraId="082C259B" w14:textId="77777777" w:rsidR="009C76FF" w:rsidRPr="0060038B" w:rsidRDefault="009C76FF" w:rsidP="009C76FF">
            <w:pPr>
              <w:widowControl w:val="0"/>
              <w:autoSpaceDE w:val="0"/>
              <w:autoSpaceDN w:val="0"/>
              <w:adjustRightInd w:val="0"/>
              <w:spacing w:before="67" w:after="0" w:line="240" w:lineRule="auto"/>
              <w:ind w:left="125"/>
              <w:rPr>
                <w:rFonts w:ascii="Sylfaen" w:hAnsi="Sylfaen"/>
                <w:sz w:val="24"/>
                <w:szCs w:val="24"/>
              </w:rPr>
            </w:pPr>
            <w:proofErr w:type="spellStart"/>
            <w:r w:rsidRPr="0060038B">
              <w:rPr>
                <w:rFonts w:ascii="Sylfaen" w:hAnsi="Sylfaen" w:cs="Sylfaen"/>
                <w:b/>
                <w:bCs/>
                <w:w w:val="101"/>
                <w:sz w:val="18"/>
                <w:szCs w:val="18"/>
              </w:rPr>
              <w:t>ფაქტ</w:t>
            </w:r>
            <w:proofErr w:type="spellEnd"/>
            <w:r w:rsidRPr="0060038B">
              <w:rPr>
                <w:rFonts w:ascii="Sylfaen" w:hAnsi="Sylfaen" w:cs="Sylfaen"/>
                <w:b/>
                <w:bCs/>
                <w:w w:val="102"/>
                <w:sz w:val="18"/>
                <w:szCs w:val="18"/>
              </w:rPr>
              <w:t>.</w:t>
            </w:r>
          </w:p>
        </w:tc>
        <w:tc>
          <w:tcPr>
            <w:tcW w:w="818" w:type="dxa"/>
            <w:tcBorders>
              <w:top w:val="dotted" w:sz="4" w:space="0" w:color="000000"/>
              <w:left w:val="dotted" w:sz="4" w:space="0" w:color="000000"/>
              <w:bottom w:val="dotted" w:sz="4" w:space="0" w:color="000000"/>
              <w:right w:val="dotted" w:sz="4" w:space="0" w:color="000000"/>
            </w:tcBorders>
          </w:tcPr>
          <w:p w14:paraId="20AB7125" w14:textId="77777777" w:rsidR="009C76FF" w:rsidRPr="0060038B" w:rsidRDefault="009C76FF" w:rsidP="009C76FF">
            <w:pPr>
              <w:widowControl w:val="0"/>
              <w:autoSpaceDE w:val="0"/>
              <w:autoSpaceDN w:val="0"/>
              <w:adjustRightInd w:val="0"/>
              <w:spacing w:before="67" w:after="0" w:line="240" w:lineRule="auto"/>
              <w:ind w:left="125"/>
              <w:rPr>
                <w:rFonts w:ascii="Sylfaen" w:hAnsi="Sylfaen"/>
                <w:sz w:val="24"/>
                <w:szCs w:val="24"/>
              </w:rPr>
            </w:pPr>
            <w:proofErr w:type="spellStart"/>
            <w:r w:rsidRPr="0060038B">
              <w:rPr>
                <w:rFonts w:ascii="Sylfaen" w:hAnsi="Sylfaen" w:cs="Sylfaen"/>
                <w:b/>
                <w:bCs/>
                <w:w w:val="102"/>
                <w:sz w:val="18"/>
                <w:szCs w:val="18"/>
              </w:rPr>
              <w:t>მოსალ</w:t>
            </w:r>
            <w:proofErr w:type="spellEnd"/>
            <w:r w:rsidRPr="0060038B">
              <w:rPr>
                <w:rFonts w:ascii="Sylfaen" w:hAnsi="Sylfaen" w:cs="Sylfaen"/>
                <w:b/>
                <w:bCs/>
                <w:w w:val="102"/>
                <w:sz w:val="18"/>
                <w:szCs w:val="18"/>
              </w:rPr>
              <w:t>.</w:t>
            </w:r>
          </w:p>
        </w:tc>
        <w:tc>
          <w:tcPr>
            <w:tcW w:w="818" w:type="dxa"/>
            <w:tcBorders>
              <w:top w:val="dotted" w:sz="4" w:space="0" w:color="000000"/>
              <w:left w:val="dotted" w:sz="4" w:space="0" w:color="000000"/>
              <w:bottom w:val="dotted" w:sz="4" w:space="0" w:color="000000"/>
              <w:right w:val="dotted" w:sz="4" w:space="0" w:color="000000"/>
            </w:tcBorders>
          </w:tcPr>
          <w:p w14:paraId="6C205701" w14:textId="77777777" w:rsidR="009C76FF" w:rsidRPr="0060038B" w:rsidRDefault="009C76FF" w:rsidP="009C76FF">
            <w:pPr>
              <w:widowControl w:val="0"/>
              <w:autoSpaceDE w:val="0"/>
              <w:autoSpaceDN w:val="0"/>
              <w:adjustRightInd w:val="0"/>
              <w:spacing w:before="67" w:after="0" w:line="240" w:lineRule="auto"/>
              <w:ind w:left="125"/>
              <w:rPr>
                <w:rFonts w:ascii="Sylfaen" w:hAnsi="Sylfaen"/>
                <w:sz w:val="24"/>
                <w:szCs w:val="24"/>
              </w:rPr>
            </w:pPr>
            <w:proofErr w:type="spellStart"/>
            <w:r w:rsidRPr="0060038B">
              <w:rPr>
                <w:rFonts w:ascii="Sylfaen" w:hAnsi="Sylfaen" w:cs="Sylfaen"/>
                <w:b/>
                <w:bCs/>
                <w:w w:val="101"/>
                <w:sz w:val="18"/>
                <w:szCs w:val="18"/>
              </w:rPr>
              <w:t>პროგნ</w:t>
            </w:r>
            <w:proofErr w:type="spellEnd"/>
            <w:r w:rsidRPr="0060038B">
              <w:rPr>
                <w:rFonts w:ascii="Sylfaen" w:hAnsi="Sylfaen" w:cs="LitNusx"/>
                <w:b/>
                <w:bCs/>
                <w:w w:val="99"/>
                <w:sz w:val="18"/>
                <w:szCs w:val="18"/>
              </w:rPr>
              <w:t>.</w:t>
            </w:r>
          </w:p>
        </w:tc>
        <w:tc>
          <w:tcPr>
            <w:tcW w:w="817" w:type="dxa"/>
            <w:tcBorders>
              <w:top w:val="dotted" w:sz="4" w:space="0" w:color="000000"/>
              <w:left w:val="dotted" w:sz="4" w:space="0" w:color="000000"/>
              <w:bottom w:val="dotted" w:sz="4" w:space="0" w:color="000000"/>
              <w:right w:val="dotted" w:sz="4" w:space="0" w:color="000000"/>
            </w:tcBorders>
          </w:tcPr>
          <w:p w14:paraId="2FB6B4E7" w14:textId="77777777" w:rsidR="009C76FF" w:rsidRPr="0060038B" w:rsidRDefault="009C76FF" w:rsidP="009C76FF">
            <w:pPr>
              <w:widowControl w:val="0"/>
              <w:autoSpaceDE w:val="0"/>
              <w:autoSpaceDN w:val="0"/>
              <w:adjustRightInd w:val="0"/>
              <w:spacing w:before="67" w:after="0" w:line="240" w:lineRule="auto"/>
              <w:ind w:left="124"/>
              <w:rPr>
                <w:rFonts w:ascii="Sylfaen" w:hAnsi="Sylfaen"/>
                <w:sz w:val="24"/>
                <w:szCs w:val="24"/>
              </w:rPr>
            </w:pPr>
            <w:proofErr w:type="spellStart"/>
            <w:r w:rsidRPr="0060038B">
              <w:rPr>
                <w:rFonts w:ascii="Sylfaen" w:hAnsi="Sylfaen" w:cs="Sylfaen"/>
                <w:b/>
                <w:bCs/>
                <w:w w:val="101"/>
                <w:sz w:val="18"/>
                <w:szCs w:val="18"/>
              </w:rPr>
              <w:t>პროგნ</w:t>
            </w:r>
            <w:proofErr w:type="spellEnd"/>
            <w:r w:rsidRPr="0060038B">
              <w:rPr>
                <w:rFonts w:ascii="Sylfaen" w:hAnsi="Sylfaen" w:cs="LitNusx"/>
                <w:b/>
                <w:bCs/>
                <w:w w:val="99"/>
                <w:sz w:val="18"/>
                <w:szCs w:val="18"/>
              </w:rPr>
              <w:t>.</w:t>
            </w:r>
          </w:p>
        </w:tc>
        <w:tc>
          <w:tcPr>
            <w:tcW w:w="817" w:type="dxa"/>
            <w:tcBorders>
              <w:top w:val="dotted" w:sz="4" w:space="0" w:color="000000"/>
              <w:left w:val="dotted" w:sz="4" w:space="0" w:color="000000"/>
              <w:bottom w:val="dotted" w:sz="4" w:space="0" w:color="000000"/>
              <w:right w:val="dotted" w:sz="4" w:space="0" w:color="000000"/>
            </w:tcBorders>
          </w:tcPr>
          <w:p w14:paraId="0F46DF5B" w14:textId="77777777" w:rsidR="009C76FF" w:rsidRPr="0060038B" w:rsidRDefault="009C76FF" w:rsidP="009C76FF">
            <w:pPr>
              <w:widowControl w:val="0"/>
              <w:autoSpaceDE w:val="0"/>
              <w:autoSpaceDN w:val="0"/>
              <w:adjustRightInd w:val="0"/>
              <w:spacing w:before="67" w:after="0" w:line="240" w:lineRule="auto"/>
              <w:ind w:left="124"/>
              <w:rPr>
                <w:rFonts w:ascii="Sylfaen" w:hAnsi="Sylfaen" w:cs="Sylfaen"/>
                <w:b/>
                <w:bCs/>
                <w:w w:val="101"/>
                <w:sz w:val="18"/>
                <w:szCs w:val="18"/>
              </w:rPr>
            </w:pPr>
            <w:proofErr w:type="spellStart"/>
            <w:r w:rsidRPr="0060038B">
              <w:rPr>
                <w:rFonts w:ascii="Sylfaen" w:hAnsi="Sylfaen" w:cs="Sylfaen"/>
                <w:b/>
                <w:bCs/>
                <w:w w:val="101"/>
                <w:sz w:val="18"/>
                <w:szCs w:val="18"/>
              </w:rPr>
              <w:t>პროგნ</w:t>
            </w:r>
            <w:proofErr w:type="spellEnd"/>
            <w:r w:rsidRPr="0060038B">
              <w:rPr>
                <w:rFonts w:ascii="Sylfaen" w:hAnsi="Sylfaen" w:cs="LitNusx"/>
                <w:b/>
                <w:bCs/>
                <w:w w:val="99"/>
                <w:sz w:val="18"/>
                <w:szCs w:val="18"/>
              </w:rPr>
              <w:t>.</w:t>
            </w:r>
          </w:p>
        </w:tc>
        <w:tc>
          <w:tcPr>
            <w:tcW w:w="817" w:type="dxa"/>
            <w:tcBorders>
              <w:top w:val="dotted" w:sz="4" w:space="0" w:color="000000"/>
              <w:left w:val="dotted" w:sz="4" w:space="0" w:color="000000"/>
              <w:bottom w:val="dotted" w:sz="4" w:space="0" w:color="000000"/>
              <w:right w:val="dotted" w:sz="4" w:space="0" w:color="000000"/>
            </w:tcBorders>
          </w:tcPr>
          <w:p w14:paraId="2CF36CF1" w14:textId="77777777" w:rsidR="009C76FF" w:rsidRPr="0060038B" w:rsidRDefault="009C76FF" w:rsidP="009C76FF">
            <w:pPr>
              <w:widowControl w:val="0"/>
              <w:autoSpaceDE w:val="0"/>
              <w:autoSpaceDN w:val="0"/>
              <w:adjustRightInd w:val="0"/>
              <w:spacing w:before="67" w:after="0" w:line="240" w:lineRule="auto"/>
              <w:ind w:left="124"/>
              <w:rPr>
                <w:rFonts w:ascii="Sylfaen" w:hAnsi="Sylfaen" w:cs="Sylfaen"/>
                <w:b/>
                <w:bCs/>
                <w:w w:val="101"/>
                <w:sz w:val="18"/>
                <w:szCs w:val="18"/>
              </w:rPr>
            </w:pPr>
            <w:proofErr w:type="spellStart"/>
            <w:r w:rsidRPr="0060038B">
              <w:rPr>
                <w:rFonts w:ascii="Sylfaen" w:hAnsi="Sylfaen" w:cs="Sylfaen"/>
                <w:b/>
                <w:bCs/>
                <w:w w:val="101"/>
                <w:sz w:val="18"/>
                <w:szCs w:val="18"/>
              </w:rPr>
              <w:t>პროგნ</w:t>
            </w:r>
            <w:proofErr w:type="spellEnd"/>
            <w:r w:rsidRPr="0060038B">
              <w:rPr>
                <w:rFonts w:ascii="Sylfaen" w:hAnsi="Sylfaen" w:cs="LitNusx"/>
                <w:b/>
                <w:bCs/>
                <w:w w:val="99"/>
                <w:sz w:val="18"/>
                <w:szCs w:val="18"/>
              </w:rPr>
              <w:t>.</w:t>
            </w:r>
          </w:p>
        </w:tc>
      </w:tr>
      <w:tr w:rsidR="00F92E47" w:rsidRPr="0060038B" w14:paraId="69F972E3" w14:textId="77777777" w:rsidTr="009C76FF">
        <w:trPr>
          <w:trHeight w:val="20"/>
        </w:trPr>
        <w:tc>
          <w:tcPr>
            <w:tcW w:w="2592" w:type="dxa"/>
            <w:tcBorders>
              <w:top w:val="dotted" w:sz="4" w:space="0" w:color="000000"/>
              <w:left w:val="dotted" w:sz="4" w:space="0" w:color="000000"/>
              <w:bottom w:val="dotted" w:sz="4" w:space="0" w:color="000000"/>
              <w:right w:val="dotted" w:sz="4" w:space="0" w:color="000000"/>
            </w:tcBorders>
          </w:tcPr>
          <w:p w14:paraId="5574201F" w14:textId="77777777" w:rsidR="00F92E47" w:rsidRPr="0060038B" w:rsidRDefault="00F92E47" w:rsidP="00F92E47">
            <w:pPr>
              <w:widowControl w:val="0"/>
              <w:autoSpaceDE w:val="0"/>
              <w:autoSpaceDN w:val="0"/>
              <w:adjustRightInd w:val="0"/>
              <w:spacing w:before="47" w:after="0" w:line="240" w:lineRule="auto"/>
              <w:ind w:left="103"/>
              <w:rPr>
                <w:rFonts w:ascii="Sylfaen" w:hAnsi="Sylfaen"/>
                <w:sz w:val="24"/>
                <w:szCs w:val="24"/>
              </w:rPr>
            </w:pPr>
            <w:proofErr w:type="spellStart"/>
            <w:r w:rsidRPr="0060038B">
              <w:rPr>
                <w:rFonts w:ascii="Sylfaen" w:hAnsi="Sylfaen" w:cs="Sylfaen"/>
                <w:sz w:val="18"/>
                <w:szCs w:val="18"/>
              </w:rPr>
              <w:t>რეალური</w:t>
            </w:r>
            <w:proofErr w:type="spellEnd"/>
            <w:r w:rsidRPr="0060038B">
              <w:rPr>
                <w:rFonts w:ascii="Sylfaen" w:hAnsi="Sylfaen" w:cs="Sylfaen"/>
                <w:sz w:val="18"/>
                <w:szCs w:val="18"/>
              </w:rPr>
              <w:t xml:space="preserve"> </w:t>
            </w:r>
            <w:proofErr w:type="spellStart"/>
            <w:proofErr w:type="gramStart"/>
            <w:r w:rsidRPr="0060038B">
              <w:rPr>
                <w:rFonts w:ascii="Sylfaen" w:hAnsi="Sylfaen" w:cs="Sylfaen"/>
                <w:sz w:val="18"/>
                <w:szCs w:val="18"/>
              </w:rPr>
              <w:t>მშპ</w:t>
            </w:r>
            <w:proofErr w:type="spellEnd"/>
            <w:r w:rsidRPr="0060038B">
              <w:rPr>
                <w:rFonts w:ascii="Sylfaen" w:hAnsi="Sylfaen" w:cs="Sylfaen"/>
                <w:sz w:val="18"/>
                <w:szCs w:val="18"/>
              </w:rPr>
              <w:t xml:space="preserve"> </w:t>
            </w:r>
            <w:r w:rsidRPr="0060038B">
              <w:rPr>
                <w:rFonts w:ascii="Sylfaen" w:hAnsi="Sylfaen" w:cs="Sylfaen"/>
                <w:spacing w:val="3"/>
                <w:sz w:val="18"/>
                <w:szCs w:val="18"/>
              </w:rPr>
              <w:t xml:space="preserve"> </w:t>
            </w:r>
            <w:r w:rsidRPr="0060038B">
              <w:rPr>
                <w:rFonts w:ascii="Sylfaen" w:hAnsi="Sylfaen" w:cs="LitNusx"/>
                <w:sz w:val="18"/>
                <w:szCs w:val="18"/>
              </w:rPr>
              <w:t>(</w:t>
            </w:r>
            <w:proofErr w:type="spellStart"/>
            <w:proofErr w:type="gramEnd"/>
            <w:r w:rsidRPr="0060038B">
              <w:rPr>
                <w:rFonts w:ascii="Sylfaen" w:hAnsi="Sylfaen" w:cs="Sylfaen"/>
                <w:sz w:val="18"/>
                <w:szCs w:val="18"/>
              </w:rPr>
              <w:t>ზრდის</w:t>
            </w:r>
            <w:proofErr w:type="spellEnd"/>
            <w:r w:rsidRPr="0060038B">
              <w:rPr>
                <w:rFonts w:ascii="Sylfaen" w:hAnsi="Sylfaen" w:cs="Sylfaen"/>
                <w:sz w:val="18"/>
                <w:szCs w:val="18"/>
              </w:rPr>
              <w:t xml:space="preserve"> </w:t>
            </w:r>
            <w:proofErr w:type="spellStart"/>
            <w:r w:rsidRPr="0060038B">
              <w:rPr>
                <w:rFonts w:ascii="Sylfaen" w:hAnsi="Sylfaen" w:cs="Sylfaen"/>
                <w:sz w:val="18"/>
                <w:szCs w:val="18"/>
              </w:rPr>
              <w:t>ტემპ</w:t>
            </w:r>
            <w:r w:rsidRPr="0060038B">
              <w:rPr>
                <w:rFonts w:ascii="Sylfaen" w:hAnsi="Sylfaen" w:cs="Sylfaen"/>
                <w:spacing w:val="1"/>
                <w:sz w:val="18"/>
                <w:szCs w:val="18"/>
              </w:rPr>
              <w:t>ი</w:t>
            </w:r>
            <w:proofErr w:type="spellEnd"/>
            <w:r w:rsidRPr="0060038B">
              <w:rPr>
                <w:rFonts w:ascii="Sylfaen" w:hAnsi="Sylfaen" w:cs="Sylfaen"/>
                <w:spacing w:val="1"/>
                <w:sz w:val="18"/>
                <w:szCs w:val="18"/>
                <w:lang w:val="ka-GE"/>
              </w:rPr>
              <w:t>,%</w:t>
            </w:r>
            <w:r w:rsidRPr="0060038B">
              <w:rPr>
                <w:rFonts w:ascii="Sylfaen" w:hAnsi="Sylfaen" w:cs="LitNusx"/>
                <w:sz w:val="18"/>
                <w:szCs w:val="18"/>
              </w:rPr>
              <w:t>)</w:t>
            </w:r>
          </w:p>
        </w:tc>
        <w:tc>
          <w:tcPr>
            <w:tcW w:w="818" w:type="dxa"/>
            <w:tcBorders>
              <w:top w:val="dotted" w:sz="4" w:space="0" w:color="000000"/>
              <w:left w:val="dotted" w:sz="4" w:space="0" w:color="000000"/>
              <w:bottom w:val="dotted" w:sz="4" w:space="0" w:color="000000"/>
              <w:right w:val="dotted" w:sz="4" w:space="0" w:color="000000"/>
            </w:tcBorders>
            <w:vAlign w:val="center"/>
          </w:tcPr>
          <w:p w14:paraId="630127CA" w14:textId="77777777" w:rsidR="00F92E47"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5.0</w:t>
            </w:r>
          </w:p>
        </w:tc>
        <w:tc>
          <w:tcPr>
            <w:tcW w:w="819" w:type="dxa"/>
            <w:tcBorders>
              <w:top w:val="dotted" w:sz="4" w:space="0" w:color="000000"/>
              <w:left w:val="dotted" w:sz="4" w:space="0" w:color="000000"/>
              <w:bottom w:val="dotted" w:sz="4" w:space="0" w:color="000000"/>
              <w:right w:val="dotted" w:sz="4" w:space="0" w:color="000000"/>
            </w:tcBorders>
            <w:vAlign w:val="center"/>
          </w:tcPr>
          <w:p w14:paraId="3E606B1E" w14:textId="77777777" w:rsidR="00F92E47"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-6.8</w:t>
            </w:r>
          </w:p>
        </w:tc>
        <w:tc>
          <w:tcPr>
            <w:tcW w:w="817" w:type="dxa"/>
            <w:tcBorders>
              <w:top w:val="dotted" w:sz="4" w:space="0" w:color="000000"/>
              <w:left w:val="dotted" w:sz="4" w:space="0" w:color="000000"/>
              <w:bottom w:val="dotted" w:sz="4" w:space="0" w:color="000000"/>
              <w:right w:val="dotted" w:sz="4" w:space="0" w:color="000000"/>
            </w:tcBorders>
            <w:vAlign w:val="center"/>
          </w:tcPr>
          <w:p w14:paraId="13FA259C" w14:textId="77777777" w:rsidR="00F92E47"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10.4</w:t>
            </w:r>
          </w:p>
        </w:tc>
        <w:tc>
          <w:tcPr>
            <w:tcW w:w="818" w:type="dxa"/>
            <w:tcBorders>
              <w:top w:val="dotted" w:sz="4" w:space="0" w:color="000000"/>
              <w:left w:val="dotted" w:sz="4" w:space="0" w:color="000000"/>
              <w:bottom w:val="dotted" w:sz="4" w:space="0" w:color="000000"/>
              <w:right w:val="dotted" w:sz="4" w:space="0" w:color="000000"/>
            </w:tcBorders>
            <w:vAlign w:val="center"/>
          </w:tcPr>
          <w:p w14:paraId="7E817EA0" w14:textId="77777777" w:rsidR="00F92E47" w:rsidRPr="0060038B" w:rsidRDefault="00F92E47" w:rsidP="00E17E45">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7.</w:t>
            </w:r>
            <w:r w:rsidR="00E17E45" w:rsidRPr="0060038B">
              <w:rPr>
                <w:rFonts w:ascii="Sylfaen" w:hAnsi="Sylfaen" w:cs="Arial"/>
                <w:sz w:val="16"/>
                <w:szCs w:val="16"/>
              </w:rPr>
              <w:t>0</w:t>
            </w:r>
          </w:p>
        </w:tc>
        <w:tc>
          <w:tcPr>
            <w:tcW w:w="818" w:type="dxa"/>
            <w:tcBorders>
              <w:top w:val="dotted" w:sz="4" w:space="0" w:color="000000"/>
              <w:left w:val="dotted" w:sz="4" w:space="0" w:color="000000"/>
              <w:bottom w:val="dotted" w:sz="4" w:space="0" w:color="000000"/>
              <w:right w:val="dotted" w:sz="4" w:space="0" w:color="000000"/>
            </w:tcBorders>
            <w:vAlign w:val="center"/>
          </w:tcPr>
          <w:p w14:paraId="48E3BFBA" w14:textId="77777777" w:rsidR="00F92E47" w:rsidRPr="0060038B" w:rsidRDefault="00F92E47" w:rsidP="00E17E45">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lang w:val="ka-GE"/>
              </w:rPr>
              <w:t>5.</w:t>
            </w:r>
            <w:r w:rsidR="00E17E45" w:rsidRPr="0060038B">
              <w:rPr>
                <w:rFonts w:ascii="Sylfaen" w:hAnsi="Sylfaen" w:cs="Arial"/>
                <w:sz w:val="16"/>
                <w:szCs w:val="16"/>
              </w:rPr>
              <w:t>9</w:t>
            </w:r>
          </w:p>
        </w:tc>
        <w:tc>
          <w:tcPr>
            <w:tcW w:w="817" w:type="dxa"/>
            <w:tcBorders>
              <w:top w:val="dotted" w:sz="4" w:space="0" w:color="000000"/>
              <w:left w:val="dotted" w:sz="4" w:space="0" w:color="000000"/>
              <w:bottom w:val="dotted" w:sz="4" w:space="0" w:color="000000"/>
              <w:right w:val="dotted" w:sz="4" w:space="0" w:color="000000"/>
            </w:tcBorders>
            <w:vAlign w:val="center"/>
          </w:tcPr>
          <w:p w14:paraId="643F294C" w14:textId="77777777" w:rsidR="00F92E47" w:rsidRPr="0060038B" w:rsidRDefault="00F92E47" w:rsidP="00E17E45">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5.</w:t>
            </w:r>
            <w:r w:rsidR="00E17E45" w:rsidRPr="0060038B">
              <w:rPr>
                <w:rFonts w:ascii="Sylfaen" w:hAnsi="Sylfaen" w:cs="Arial"/>
                <w:sz w:val="16"/>
                <w:szCs w:val="16"/>
              </w:rPr>
              <w:t>4</w:t>
            </w:r>
          </w:p>
        </w:tc>
        <w:tc>
          <w:tcPr>
            <w:tcW w:w="817" w:type="dxa"/>
            <w:tcBorders>
              <w:top w:val="dotted" w:sz="4" w:space="0" w:color="000000"/>
              <w:left w:val="dotted" w:sz="4" w:space="0" w:color="000000"/>
              <w:bottom w:val="dotted" w:sz="4" w:space="0" w:color="000000"/>
              <w:right w:val="dotted" w:sz="4" w:space="0" w:color="000000"/>
            </w:tcBorders>
            <w:vAlign w:val="center"/>
          </w:tcPr>
          <w:p w14:paraId="66202392" w14:textId="77777777" w:rsidR="00F92E47" w:rsidRPr="0060038B" w:rsidRDefault="00F92E47" w:rsidP="00E17E45">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5.</w:t>
            </w:r>
            <w:r w:rsidR="00E17E45" w:rsidRPr="0060038B">
              <w:rPr>
                <w:rFonts w:ascii="Sylfaen" w:hAnsi="Sylfaen" w:cs="Arial"/>
                <w:sz w:val="16"/>
                <w:szCs w:val="16"/>
              </w:rPr>
              <w:t>3</w:t>
            </w:r>
          </w:p>
        </w:tc>
        <w:tc>
          <w:tcPr>
            <w:tcW w:w="817" w:type="dxa"/>
            <w:tcBorders>
              <w:top w:val="dotted" w:sz="4" w:space="0" w:color="000000"/>
              <w:left w:val="dotted" w:sz="4" w:space="0" w:color="000000"/>
              <w:bottom w:val="dotted" w:sz="4" w:space="0" w:color="000000"/>
              <w:right w:val="dotted" w:sz="4" w:space="0" w:color="000000"/>
            </w:tcBorders>
          </w:tcPr>
          <w:p w14:paraId="7A018582" w14:textId="77777777" w:rsidR="00F92E47"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p>
          <w:p w14:paraId="276BB487" w14:textId="77777777" w:rsidR="00F92E47" w:rsidRPr="0060038B" w:rsidRDefault="00F92E47" w:rsidP="00E17E45">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5.</w:t>
            </w:r>
            <w:r w:rsidR="00E17E45" w:rsidRPr="0060038B">
              <w:rPr>
                <w:rFonts w:ascii="Sylfaen" w:hAnsi="Sylfaen" w:cs="Arial"/>
                <w:sz w:val="16"/>
                <w:szCs w:val="16"/>
              </w:rPr>
              <w:t>1</w:t>
            </w:r>
          </w:p>
        </w:tc>
      </w:tr>
      <w:tr w:rsidR="00F92E47" w:rsidRPr="0060038B" w14:paraId="71549B75" w14:textId="77777777" w:rsidTr="009C76FF">
        <w:trPr>
          <w:trHeight w:val="20"/>
        </w:trPr>
        <w:tc>
          <w:tcPr>
            <w:tcW w:w="2592" w:type="dxa"/>
            <w:tcBorders>
              <w:top w:val="dotted" w:sz="4" w:space="0" w:color="000000"/>
              <w:left w:val="dotted" w:sz="4" w:space="0" w:color="000000"/>
              <w:bottom w:val="dotted" w:sz="4" w:space="0" w:color="000000"/>
              <w:right w:val="dotted" w:sz="4" w:space="0" w:color="000000"/>
            </w:tcBorders>
          </w:tcPr>
          <w:p w14:paraId="21B9521F" w14:textId="77777777" w:rsidR="00F92E47" w:rsidRPr="0060038B" w:rsidRDefault="00F92E47" w:rsidP="00F92E47">
            <w:pPr>
              <w:widowControl w:val="0"/>
              <w:autoSpaceDE w:val="0"/>
              <w:autoSpaceDN w:val="0"/>
              <w:adjustRightInd w:val="0"/>
              <w:spacing w:before="65" w:after="0" w:line="240" w:lineRule="auto"/>
              <w:ind w:left="103"/>
              <w:rPr>
                <w:rFonts w:ascii="Sylfaen" w:hAnsi="Sylfaen"/>
                <w:sz w:val="24"/>
                <w:szCs w:val="24"/>
              </w:rPr>
            </w:pPr>
            <w:proofErr w:type="spellStart"/>
            <w:r w:rsidRPr="0060038B">
              <w:rPr>
                <w:rFonts w:ascii="Sylfaen" w:hAnsi="Sylfaen" w:cs="Sylfaen"/>
                <w:sz w:val="18"/>
                <w:szCs w:val="18"/>
              </w:rPr>
              <w:t>ნომინალური</w:t>
            </w:r>
            <w:proofErr w:type="spellEnd"/>
            <w:r w:rsidRPr="0060038B">
              <w:rPr>
                <w:rFonts w:ascii="Sylfaen" w:hAnsi="Sylfaen" w:cs="Sylfaen"/>
                <w:sz w:val="18"/>
                <w:szCs w:val="18"/>
              </w:rPr>
              <w:t xml:space="preserve"> </w:t>
            </w:r>
            <w:proofErr w:type="spellStart"/>
            <w:proofErr w:type="gramStart"/>
            <w:r w:rsidRPr="0060038B">
              <w:rPr>
                <w:rFonts w:ascii="Sylfaen" w:hAnsi="Sylfaen" w:cs="Sylfaen"/>
                <w:sz w:val="18"/>
                <w:szCs w:val="18"/>
              </w:rPr>
              <w:t>მშპ</w:t>
            </w:r>
            <w:proofErr w:type="spellEnd"/>
            <w:r w:rsidRPr="0060038B">
              <w:rPr>
                <w:rFonts w:ascii="Sylfaen" w:hAnsi="Sylfaen" w:cs="Sylfaen"/>
                <w:sz w:val="18"/>
                <w:szCs w:val="18"/>
              </w:rPr>
              <w:t xml:space="preserve"> </w:t>
            </w:r>
            <w:r w:rsidRPr="0060038B">
              <w:rPr>
                <w:rFonts w:ascii="Sylfaen" w:hAnsi="Sylfaen" w:cs="Sylfaen"/>
                <w:spacing w:val="3"/>
                <w:sz w:val="18"/>
                <w:szCs w:val="18"/>
              </w:rPr>
              <w:t xml:space="preserve"> </w:t>
            </w:r>
            <w:r w:rsidRPr="0060038B">
              <w:rPr>
                <w:rFonts w:ascii="Sylfaen" w:hAnsi="Sylfaen" w:cs="LitNusx"/>
                <w:sz w:val="18"/>
                <w:szCs w:val="18"/>
              </w:rPr>
              <w:t>(</w:t>
            </w:r>
            <w:proofErr w:type="spellStart"/>
            <w:proofErr w:type="gramEnd"/>
            <w:r w:rsidRPr="0060038B">
              <w:rPr>
                <w:rFonts w:ascii="Sylfaen" w:hAnsi="Sylfaen" w:cs="Sylfaen"/>
                <w:sz w:val="18"/>
                <w:szCs w:val="18"/>
              </w:rPr>
              <w:t>მლნ</w:t>
            </w:r>
            <w:proofErr w:type="spellEnd"/>
            <w:r w:rsidRPr="0060038B">
              <w:rPr>
                <w:rFonts w:ascii="Sylfaen" w:hAnsi="Sylfaen" w:cs="Sylfaen"/>
                <w:sz w:val="18"/>
                <w:szCs w:val="18"/>
              </w:rPr>
              <w:t xml:space="preserve"> </w:t>
            </w:r>
            <w:proofErr w:type="spellStart"/>
            <w:r w:rsidRPr="0060038B">
              <w:rPr>
                <w:rFonts w:ascii="Sylfaen" w:hAnsi="Sylfaen" w:cs="Sylfaen"/>
                <w:sz w:val="18"/>
                <w:szCs w:val="18"/>
              </w:rPr>
              <w:t>ლარი</w:t>
            </w:r>
            <w:proofErr w:type="spellEnd"/>
            <w:r w:rsidRPr="0060038B">
              <w:rPr>
                <w:rFonts w:ascii="Sylfaen" w:hAnsi="Sylfaen" w:cs="LitNusx"/>
                <w:sz w:val="18"/>
                <w:szCs w:val="18"/>
              </w:rPr>
              <w:t>)</w:t>
            </w:r>
          </w:p>
        </w:tc>
        <w:tc>
          <w:tcPr>
            <w:tcW w:w="818" w:type="dxa"/>
            <w:tcBorders>
              <w:top w:val="dotted" w:sz="4" w:space="0" w:color="000000"/>
              <w:left w:val="dotted" w:sz="4" w:space="0" w:color="000000"/>
              <w:bottom w:val="dotted" w:sz="4" w:space="0" w:color="000000"/>
              <w:right w:val="dotted" w:sz="4" w:space="0" w:color="000000"/>
            </w:tcBorders>
            <w:vAlign w:val="center"/>
          </w:tcPr>
          <w:p w14:paraId="5D903911" w14:textId="77777777" w:rsidR="00F92E47"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49,253</w:t>
            </w:r>
          </w:p>
        </w:tc>
        <w:tc>
          <w:tcPr>
            <w:tcW w:w="819" w:type="dxa"/>
            <w:tcBorders>
              <w:top w:val="dotted" w:sz="4" w:space="0" w:color="000000"/>
              <w:left w:val="dotted" w:sz="4" w:space="0" w:color="000000"/>
              <w:bottom w:val="dotted" w:sz="4" w:space="0" w:color="000000"/>
              <w:right w:val="dotted" w:sz="4" w:space="0" w:color="000000"/>
            </w:tcBorders>
            <w:vAlign w:val="center"/>
          </w:tcPr>
          <w:p w14:paraId="00EA17CC" w14:textId="77777777" w:rsidR="00F92E47"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49,267</w:t>
            </w:r>
          </w:p>
        </w:tc>
        <w:tc>
          <w:tcPr>
            <w:tcW w:w="817" w:type="dxa"/>
            <w:tcBorders>
              <w:top w:val="dotted" w:sz="4" w:space="0" w:color="000000"/>
              <w:left w:val="dotted" w:sz="4" w:space="0" w:color="000000"/>
              <w:bottom w:val="dotted" w:sz="4" w:space="0" w:color="000000"/>
              <w:right w:val="dotted" w:sz="4" w:space="0" w:color="000000"/>
            </w:tcBorders>
            <w:vAlign w:val="center"/>
          </w:tcPr>
          <w:p w14:paraId="2F9F9FB0" w14:textId="77777777" w:rsidR="00F92E47"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60,232</w:t>
            </w:r>
          </w:p>
        </w:tc>
        <w:tc>
          <w:tcPr>
            <w:tcW w:w="818" w:type="dxa"/>
            <w:tcBorders>
              <w:top w:val="dotted" w:sz="4" w:space="0" w:color="000000"/>
              <w:left w:val="dotted" w:sz="4" w:space="0" w:color="000000"/>
              <w:bottom w:val="dotted" w:sz="4" w:space="0" w:color="000000"/>
              <w:right w:val="dotted" w:sz="4" w:space="0" w:color="000000"/>
            </w:tcBorders>
            <w:vAlign w:val="center"/>
          </w:tcPr>
          <w:p w14:paraId="19BDEDB8" w14:textId="77777777" w:rsidR="00F92E47" w:rsidRPr="0060038B" w:rsidRDefault="00E17E45" w:rsidP="00E17E45">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70</w:t>
            </w:r>
            <w:r w:rsidR="00F92E47" w:rsidRPr="0060038B">
              <w:rPr>
                <w:rFonts w:ascii="Sylfaen" w:hAnsi="Sylfaen" w:cs="Arial"/>
                <w:sz w:val="16"/>
                <w:szCs w:val="16"/>
              </w:rPr>
              <w:t>,</w:t>
            </w:r>
            <w:r w:rsidRPr="0060038B">
              <w:rPr>
                <w:rFonts w:ascii="Sylfaen" w:hAnsi="Sylfaen" w:cs="Arial"/>
                <w:sz w:val="16"/>
                <w:szCs w:val="16"/>
              </w:rPr>
              <w:t>572</w:t>
            </w:r>
          </w:p>
        </w:tc>
        <w:tc>
          <w:tcPr>
            <w:tcW w:w="818" w:type="dxa"/>
            <w:tcBorders>
              <w:top w:val="dotted" w:sz="4" w:space="0" w:color="000000"/>
              <w:left w:val="dotted" w:sz="4" w:space="0" w:color="000000"/>
              <w:bottom w:val="dotted" w:sz="4" w:space="0" w:color="000000"/>
              <w:right w:val="dotted" w:sz="4" w:space="0" w:color="000000"/>
            </w:tcBorders>
            <w:vAlign w:val="center"/>
          </w:tcPr>
          <w:p w14:paraId="26557576" w14:textId="77777777" w:rsidR="00F92E47" w:rsidRPr="0060038B" w:rsidRDefault="00F92E47" w:rsidP="00E17E45">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7</w:t>
            </w:r>
            <w:r w:rsidR="00E17E45" w:rsidRPr="0060038B">
              <w:rPr>
                <w:rFonts w:ascii="Sylfaen" w:hAnsi="Sylfaen" w:cs="Arial"/>
                <w:sz w:val="16"/>
                <w:szCs w:val="16"/>
              </w:rPr>
              <w:t>7</w:t>
            </w:r>
            <w:r w:rsidRPr="0060038B">
              <w:rPr>
                <w:rFonts w:ascii="Sylfaen" w:hAnsi="Sylfaen" w:cs="Arial"/>
                <w:sz w:val="16"/>
                <w:szCs w:val="16"/>
              </w:rPr>
              <w:t>,</w:t>
            </w:r>
            <w:r w:rsidR="00E17E45" w:rsidRPr="0060038B">
              <w:rPr>
                <w:rFonts w:ascii="Sylfaen" w:hAnsi="Sylfaen" w:cs="Arial"/>
                <w:sz w:val="16"/>
                <w:szCs w:val="16"/>
              </w:rPr>
              <w:t>203</w:t>
            </w:r>
          </w:p>
        </w:tc>
        <w:tc>
          <w:tcPr>
            <w:tcW w:w="817" w:type="dxa"/>
            <w:tcBorders>
              <w:top w:val="dotted" w:sz="4" w:space="0" w:color="000000"/>
              <w:left w:val="dotted" w:sz="4" w:space="0" w:color="000000"/>
              <w:bottom w:val="dotted" w:sz="4" w:space="0" w:color="000000"/>
              <w:right w:val="dotted" w:sz="4" w:space="0" w:color="000000"/>
            </w:tcBorders>
            <w:vAlign w:val="center"/>
          </w:tcPr>
          <w:p w14:paraId="3788083F" w14:textId="77777777" w:rsidR="00F92E47" w:rsidRPr="0060038B" w:rsidRDefault="00F92E47" w:rsidP="00E17E45">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8</w:t>
            </w:r>
            <w:r w:rsidR="00E17E45" w:rsidRPr="0060038B">
              <w:rPr>
                <w:rFonts w:ascii="Sylfaen" w:hAnsi="Sylfaen" w:cs="Arial"/>
                <w:sz w:val="16"/>
                <w:szCs w:val="16"/>
              </w:rPr>
              <w:t>3</w:t>
            </w:r>
            <w:r w:rsidRPr="0060038B">
              <w:rPr>
                <w:rFonts w:ascii="Sylfaen" w:hAnsi="Sylfaen" w:cs="Arial"/>
                <w:sz w:val="16"/>
                <w:szCs w:val="16"/>
              </w:rPr>
              <w:t>,</w:t>
            </w:r>
            <w:r w:rsidR="00E17E45" w:rsidRPr="0060038B">
              <w:rPr>
                <w:rFonts w:ascii="Sylfaen" w:hAnsi="Sylfaen" w:cs="Arial"/>
                <w:sz w:val="16"/>
                <w:szCs w:val="16"/>
              </w:rPr>
              <w:t>975</w:t>
            </w:r>
          </w:p>
        </w:tc>
        <w:tc>
          <w:tcPr>
            <w:tcW w:w="817" w:type="dxa"/>
            <w:tcBorders>
              <w:top w:val="dotted" w:sz="4" w:space="0" w:color="000000"/>
              <w:left w:val="dotted" w:sz="4" w:space="0" w:color="000000"/>
              <w:bottom w:val="dotted" w:sz="4" w:space="0" w:color="000000"/>
              <w:right w:val="dotted" w:sz="4" w:space="0" w:color="000000"/>
            </w:tcBorders>
            <w:vAlign w:val="center"/>
          </w:tcPr>
          <w:p w14:paraId="78B128F2" w14:textId="77777777" w:rsidR="00F92E47" w:rsidRPr="0060038B" w:rsidRDefault="00E17E45" w:rsidP="00E17E45">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91</w:t>
            </w:r>
            <w:r w:rsidR="00F92E47" w:rsidRPr="0060038B">
              <w:rPr>
                <w:rFonts w:ascii="Sylfaen" w:hAnsi="Sylfaen" w:cs="Arial"/>
                <w:sz w:val="16"/>
                <w:szCs w:val="16"/>
              </w:rPr>
              <w:t>,</w:t>
            </w:r>
            <w:r w:rsidRPr="0060038B">
              <w:rPr>
                <w:rFonts w:ascii="Sylfaen" w:hAnsi="Sylfaen" w:cs="Arial"/>
                <w:sz w:val="16"/>
                <w:szCs w:val="16"/>
              </w:rPr>
              <w:t>167</w:t>
            </w:r>
          </w:p>
        </w:tc>
        <w:tc>
          <w:tcPr>
            <w:tcW w:w="817" w:type="dxa"/>
            <w:tcBorders>
              <w:top w:val="dotted" w:sz="4" w:space="0" w:color="000000"/>
              <w:left w:val="dotted" w:sz="4" w:space="0" w:color="000000"/>
              <w:bottom w:val="dotted" w:sz="4" w:space="0" w:color="000000"/>
              <w:right w:val="dotted" w:sz="4" w:space="0" w:color="000000"/>
            </w:tcBorders>
          </w:tcPr>
          <w:p w14:paraId="3F7CBC28" w14:textId="77777777" w:rsidR="00F92E47"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p>
          <w:p w14:paraId="2F4B2845" w14:textId="77777777" w:rsidR="00F92E47" w:rsidRPr="0060038B" w:rsidRDefault="00F92E47" w:rsidP="00E17E45">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9</w:t>
            </w:r>
            <w:r w:rsidR="00E17E45" w:rsidRPr="0060038B">
              <w:rPr>
                <w:rFonts w:ascii="Sylfaen" w:hAnsi="Sylfaen" w:cs="Arial"/>
                <w:sz w:val="16"/>
                <w:szCs w:val="16"/>
              </w:rPr>
              <w:t>8</w:t>
            </w:r>
            <w:r w:rsidRPr="0060038B">
              <w:rPr>
                <w:rFonts w:ascii="Sylfaen" w:hAnsi="Sylfaen" w:cs="Arial"/>
                <w:sz w:val="16"/>
                <w:szCs w:val="16"/>
              </w:rPr>
              <w:t>,</w:t>
            </w:r>
            <w:r w:rsidR="00E17E45" w:rsidRPr="0060038B">
              <w:rPr>
                <w:rFonts w:ascii="Sylfaen" w:hAnsi="Sylfaen" w:cs="Arial"/>
                <w:sz w:val="16"/>
                <w:szCs w:val="16"/>
              </w:rPr>
              <w:t>787</w:t>
            </w:r>
          </w:p>
        </w:tc>
      </w:tr>
      <w:tr w:rsidR="00F92E47" w:rsidRPr="0060038B" w14:paraId="7C426A8F" w14:textId="77777777" w:rsidTr="009C76FF">
        <w:trPr>
          <w:trHeight w:val="20"/>
        </w:trPr>
        <w:tc>
          <w:tcPr>
            <w:tcW w:w="2592" w:type="dxa"/>
            <w:tcBorders>
              <w:top w:val="dotted" w:sz="4" w:space="0" w:color="000000"/>
              <w:left w:val="dotted" w:sz="4" w:space="0" w:color="000000"/>
              <w:bottom w:val="dotted" w:sz="4" w:space="0" w:color="000000"/>
              <w:right w:val="dotted" w:sz="4" w:space="0" w:color="000000"/>
            </w:tcBorders>
          </w:tcPr>
          <w:p w14:paraId="55DCC0C7" w14:textId="77777777" w:rsidR="00F92E47" w:rsidRPr="0060038B" w:rsidRDefault="00F92E47" w:rsidP="00F92E47">
            <w:pPr>
              <w:widowControl w:val="0"/>
              <w:autoSpaceDE w:val="0"/>
              <w:autoSpaceDN w:val="0"/>
              <w:adjustRightInd w:val="0"/>
              <w:spacing w:after="0" w:line="240" w:lineRule="auto"/>
              <w:ind w:left="103" w:right="838"/>
              <w:rPr>
                <w:rFonts w:ascii="Sylfaen" w:hAnsi="Sylfaen"/>
                <w:sz w:val="24"/>
                <w:szCs w:val="24"/>
              </w:rPr>
            </w:pPr>
            <w:proofErr w:type="spellStart"/>
            <w:r w:rsidRPr="0060038B">
              <w:rPr>
                <w:rFonts w:ascii="Sylfaen" w:hAnsi="Sylfaen" w:cs="Sylfaen"/>
                <w:sz w:val="18"/>
                <w:szCs w:val="18"/>
              </w:rPr>
              <w:t>მშპ</w:t>
            </w:r>
            <w:proofErr w:type="spellEnd"/>
            <w:r w:rsidRPr="0060038B">
              <w:rPr>
                <w:rFonts w:ascii="Sylfaen" w:hAnsi="Sylfaen" w:cs="Sylfaen"/>
                <w:sz w:val="18"/>
                <w:szCs w:val="18"/>
              </w:rPr>
              <w:t xml:space="preserve"> </w:t>
            </w:r>
            <w:proofErr w:type="spellStart"/>
            <w:r w:rsidRPr="0060038B">
              <w:rPr>
                <w:rFonts w:ascii="Sylfaen" w:hAnsi="Sylfaen" w:cs="Sylfaen"/>
                <w:sz w:val="18"/>
                <w:szCs w:val="18"/>
              </w:rPr>
              <w:t>ერთ</w:t>
            </w:r>
            <w:proofErr w:type="spellEnd"/>
            <w:r w:rsidRPr="0060038B">
              <w:rPr>
                <w:rFonts w:ascii="Sylfaen" w:hAnsi="Sylfaen" w:cs="Sylfaen"/>
                <w:sz w:val="18"/>
                <w:szCs w:val="18"/>
              </w:rPr>
              <w:t xml:space="preserve"> </w:t>
            </w:r>
            <w:proofErr w:type="spellStart"/>
            <w:r w:rsidRPr="0060038B">
              <w:rPr>
                <w:rFonts w:ascii="Sylfaen" w:hAnsi="Sylfaen" w:cs="Sylfaen"/>
                <w:sz w:val="18"/>
                <w:szCs w:val="18"/>
              </w:rPr>
              <w:t>სულ</w:t>
            </w:r>
            <w:proofErr w:type="spellEnd"/>
            <w:r w:rsidRPr="0060038B">
              <w:rPr>
                <w:rFonts w:ascii="Sylfaen" w:hAnsi="Sylfaen" w:cs="Sylfaen"/>
                <w:sz w:val="18"/>
                <w:szCs w:val="18"/>
              </w:rPr>
              <w:t xml:space="preserve"> </w:t>
            </w:r>
            <w:proofErr w:type="spellStart"/>
            <w:proofErr w:type="gramStart"/>
            <w:r w:rsidRPr="0060038B">
              <w:rPr>
                <w:rFonts w:ascii="Sylfaen" w:hAnsi="Sylfaen" w:cs="Sylfaen"/>
                <w:sz w:val="18"/>
                <w:szCs w:val="18"/>
              </w:rPr>
              <w:t>მოსახლეზე</w:t>
            </w:r>
            <w:proofErr w:type="spellEnd"/>
            <w:r w:rsidRPr="0060038B">
              <w:rPr>
                <w:rFonts w:ascii="Sylfaen" w:hAnsi="Sylfaen" w:cs="Sylfaen"/>
                <w:sz w:val="18"/>
                <w:szCs w:val="18"/>
              </w:rPr>
              <w:t xml:space="preserve"> </w:t>
            </w:r>
            <w:r w:rsidRPr="0060038B">
              <w:rPr>
                <w:rFonts w:ascii="Sylfaen" w:hAnsi="Sylfaen" w:cs="Sylfaen"/>
                <w:spacing w:val="3"/>
                <w:sz w:val="18"/>
                <w:szCs w:val="18"/>
              </w:rPr>
              <w:t xml:space="preserve"> </w:t>
            </w:r>
            <w:r w:rsidRPr="0060038B">
              <w:rPr>
                <w:rFonts w:ascii="Sylfaen" w:hAnsi="Sylfaen" w:cs="LitNusx"/>
                <w:sz w:val="18"/>
                <w:szCs w:val="18"/>
              </w:rPr>
              <w:t>(</w:t>
            </w:r>
            <w:proofErr w:type="spellStart"/>
            <w:proofErr w:type="gramEnd"/>
            <w:r w:rsidRPr="0060038B">
              <w:rPr>
                <w:rFonts w:ascii="Sylfaen" w:hAnsi="Sylfaen" w:cs="Sylfaen"/>
                <w:sz w:val="18"/>
                <w:szCs w:val="18"/>
              </w:rPr>
              <w:t>აშშ</w:t>
            </w:r>
            <w:proofErr w:type="spellEnd"/>
            <w:r w:rsidRPr="0060038B">
              <w:rPr>
                <w:rFonts w:ascii="Sylfaen" w:hAnsi="Sylfaen" w:cs="Sylfaen"/>
                <w:sz w:val="18"/>
                <w:szCs w:val="18"/>
              </w:rPr>
              <w:t xml:space="preserve"> </w:t>
            </w:r>
            <w:proofErr w:type="spellStart"/>
            <w:r w:rsidRPr="0060038B">
              <w:rPr>
                <w:rFonts w:ascii="Sylfaen" w:hAnsi="Sylfaen" w:cs="Sylfaen"/>
                <w:sz w:val="18"/>
                <w:szCs w:val="18"/>
              </w:rPr>
              <w:t>დოლარი</w:t>
            </w:r>
            <w:proofErr w:type="spellEnd"/>
            <w:r w:rsidRPr="0060038B">
              <w:rPr>
                <w:rFonts w:ascii="Sylfaen" w:hAnsi="Sylfaen" w:cs="LitNusx"/>
                <w:sz w:val="18"/>
                <w:szCs w:val="18"/>
              </w:rPr>
              <w:t>)</w:t>
            </w:r>
          </w:p>
        </w:tc>
        <w:tc>
          <w:tcPr>
            <w:tcW w:w="818" w:type="dxa"/>
            <w:tcBorders>
              <w:top w:val="dotted" w:sz="4" w:space="0" w:color="000000"/>
              <w:left w:val="dotted" w:sz="4" w:space="0" w:color="000000"/>
              <w:bottom w:val="dotted" w:sz="4" w:space="0" w:color="000000"/>
              <w:right w:val="dotted" w:sz="4" w:space="0" w:color="000000"/>
            </w:tcBorders>
            <w:vAlign w:val="center"/>
          </w:tcPr>
          <w:p w14:paraId="10DC7414" w14:textId="77777777" w:rsidR="00F92E47"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4,696</w:t>
            </w:r>
          </w:p>
        </w:tc>
        <w:tc>
          <w:tcPr>
            <w:tcW w:w="819" w:type="dxa"/>
            <w:tcBorders>
              <w:top w:val="dotted" w:sz="4" w:space="0" w:color="000000"/>
              <w:left w:val="dotted" w:sz="4" w:space="0" w:color="000000"/>
              <w:bottom w:val="dotted" w:sz="4" w:space="0" w:color="000000"/>
              <w:right w:val="dotted" w:sz="4" w:space="0" w:color="000000"/>
            </w:tcBorders>
            <w:vAlign w:val="center"/>
          </w:tcPr>
          <w:p w14:paraId="745DD850" w14:textId="77777777" w:rsidR="00F92E47"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4,256</w:t>
            </w:r>
          </w:p>
        </w:tc>
        <w:tc>
          <w:tcPr>
            <w:tcW w:w="817" w:type="dxa"/>
            <w:tcBorders>
              <w:top w:val="dotted" w:sz="4" w:space="0" w:color="000000"/>
              <w:left w:val="dotted" w:sz="4" w:space="0" w:color="000000"/>
              <w:bottom w:val="dotted" w:sz="4" w:space="0" w:color="000000"/>
              <w:right w:val="dotted" w:sz="4" w:space="0" w:color="000000"/>
            </w:tcBorders>
            <w:vAlign w:val="center"/>
          </w:tcPr>
          <w:p w14:paraId="4F4065FB" w14:textId="77777777" w:rsidR="00F92E47"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5,015</w:t>
            </w:r>
          </w:p>
        </w:tc>
        <w:tc>
          <w:tcPr>
            <w:tcW w:w="818" w:type="dxa"/>
            <w:tcBorders>
              <w:top w:val="dotted" w:sz="4" w:space="0" w:color="000000"/>
              <w:left w:val="dotted" w:sz="4" w:space="0" w:color="000000"/>
              <w:bottom w:val="dotted" w:sz="4" w:space="0" w:color="000000"/>
              <w:right w:val="dotted" w:sz="4" w:space="0" w:color="000000"/>
            </w:tcBorders>
            <w:vAlign w:val="center"/>
          </w:tcPr>
          <w:p w14:paraId="74951DD4" w14:textId="77777777" w:rsidR="00F92E47" w:rsidRPr="0060038B" w:rsidRDefault="00F92E47" w:rsidP="00E17E45">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6,</w:t>
            </w:r>
            <w:r w:rsidR="00E17E45" w:rsidRPr="0060038B">
              <w:rPr>
                <w:rFonts w:ascii="Sylfaen" w:hAnsi="Sylfaen" w:cs="Arial"/>
                <w:sz w:val="16"/>
                <w:szCs w:val="16"/>
              </w:rPr>
              <w:t>373</w:t>
            </w:r>
          </w:p>
        </w:tc>
        <w:tc>
          <w:tcPr>
            <w:tcW w:w="818" w:type="dxa"/>
            <w:tcBorders>
              <w:top w:val="dotted" w:sz="4" w:space="0" w:color="000000"/>
              <w:left w:val="dotted" w:sz="4" w:space="0" w:color="000000"/>
              <w:bottom w:val="dotted" w:sz="4" w:space="0" w:color="000000"/>
              <w:right w:val="dotted" w:sz="4" w:space="0" w:color="000000"/>
            </w:tcBorders>
            <w:vAlign w:val="center"/>
          </w:tcPr>
          <w:p w14:paraId="17A65171" w14:textId="77777777" w:rsidR="00F92E47" w:rsidRPr="0060038B" w:rsidRDefault="00F92E47" w:rsidP="00E17E45">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6,</w:t>
            </w:r>
            <w:r w:rsidR="00E17E45" w:rsidRPr="0060038B">
              <w:rPr>
                <w:rFonts w:ascii="Sylfaen" w:hAnsi="Sylfaen" w:cs="Arial"/>
                <w:sz w:val="16"/>
                <w:szCs w:val="16"/>
              </w:rPr>
              <w:t>972</w:t>
            </w:r>
          </w:p>
        </w:tc>
        <w:tc>
          <w:tcPr>
            <w:tcW w:w="817" w:type="dxa"/>
            <w:tcBorders>
              <w:top w:val="dotted" w:sz="4" w:space="0" w:color="000000"/>
              <w:left w:val="dotted" w:sz="4" w:space="0" w:color="000000"/>
              <w:bottom w:val="dotted" w:sz="4" w:space="0" w:color="000000"/>
              <w:right w:val="dotted" w:sz="4" w:space="0" w:color="000000"/>
            </w:tcBorders>
            <w:vAlign w:val="center"/>
          </w:tcPr>
          <w:p w14:paraId="628F269A" w14:textId="77777777" w:rsidR="00F92E47" w:rsidRPr="0060038B" w:rsidRDefault="00F92E47" w:rsidP="00E17E45">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7,</w:t>
            </w:r>
            <w:r w:rsidR="00E17E45" w:rsidRPr="0060038B">
              <w:rPr>
                <w:rFonts w:ascii="Sylfaen" w:hAnsi="Sylfaen" w:cs="Arial"/>
                <w:sz w:val="16"/>
                <w:szCs w:val="16"/>
              </w:rPr>
              <w:t>583</w:t>
            </w:r>
          </w:p>
        </w:tc>
        <w:tc>
          <w:tcPr>
            <w:tcW w:w="817" w:type="dxa"/>
            <w:tcBorders>
              <w:top w:val="dotted" w:sz="4" w:space="0" w:color="000000"/>
              <w:left w:val="dotted" w:sz="4" w:space="0" w:color="000000"/>
              <w:bottom w:val="dotted" w:sz="4" w:space="0" w:color="000000"/>
              <w:right w:val="dotted" w:sz="4" w:space="0" w:color="000000"/>
            </w:tcBorders>
            <w:vAlign w:val="center"/>
          </w:tcPr>
          <w:p w14:paraId="28C8D7E2" w14:textId="77777777" w:rsidR="00F92E47" w:rsidRPr="0060038B" w:rsidRDefault="00F92E47" w:rsidP="00E17E45">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8,</w:t>
            </w:r>
            <w:r w:rsidR="00E17E45" w:rsidRPr="0060038B">
              <w:rPr>
                <w:rFonts w:ascii="Sylfaen" w:hAnsi="Sylfaen" w:cs="Arial"/>
                <w:sz w:val="16"/>
                <w:szCs w:val="16"/>
              </w:rPr>
              <w:t>233</w:t>
            </w:r>
          </w:p>
        </w:tc>
        <w:tc>
          <w:tcPr>
            <w:tcW w:w="817" w:type="dxa"/>
            <w:tcBorders>
              <w:top w:val="dotted" w:sz="4" w:space="0" w:color="000000"/>
              <w:left w:val="dotted" w:sz="4" w:space="0" w:color="000000"/>
              <w:bottom w:val="dotted" w:sz="4" w:space="0" w:color="000000"/>
              <w:right w:val="dotted" w:sz="4" w:space="0" w:color="000000"/>
            </w:tcBorders>
          </w:tcPr>
          <w:p w14:paraId="3C0ECF32" w14:textId="77777777" w:rsidR="00F92E47"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p>
          <w:p w14:paraId="1F2F7FB1" w14:textId="77777777" w:rsidR="00F92E47" w:rsidRPr="0060038B" w:rsidRDefault="00F92E47" w:rsidP="00E17E45">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8,</w:t>
            </w:r>
            <w:r w:rsidR="00E17E45" w:rsidRPr="0060038B">
              <w:rPr>
                <w:rFonts w:ascii="Sylfaen" w:hAnsi="Sylfaen" w:cs="Arial"/>
                <w:sz w:val="16"/>
                <w:szCs w:val="16"/>
              </w:rPr>
              <w:t>921</w:t>
            </w:r>
          </w:p>
        </w:tc>
      </w:tr>
      <w:tr w:rsidR="00F92E47" w:rsidRPr="0060038B" w14:paraId="555AD819" w14:textId="77777777" w:rsidTr="009C76FF">
        <w:trPr>
          <w:trHeight w:val="20"/>
        </w:trPr>
        <w:tc>
          <w:tcPr>
            <w:tcW w:w="2592" w:type="dxa"/>
            <w:tcBorders>
              <w:top w:val="dotted" w:sz="4" w:space="0" w:color="000000"/>
              <w:left w:val="dotted" w:sz="4" w:space="0" w:color="000000"/>
              <w:bottom w:val="dotted" w:sz="4" w:space="0" w:color="000000"/>
              <w:right w:val="dotted" w:sz="4" w:space="0" w:color="000000"/>
            </w:tcBorders>
          </w:tcPr>
          <w:p w14:paraId="1AFEF82C" w14:textId="77777777" w:rsidR="00F92E47" w:rsidRPr="0060038B" w:rsidRDefault="00F92E47" w:rsidP="00F92E47">
            <w:pPr>
              <w:widowControl w:val="0"/>
              <w:autoSpaceDE w:val="0"/>
              <w:autoSpaceDN w:val="0"/>
              <w:adjustRightInd w:val="0"/>
              <w:spacing w:before="19" w:after="0" w:line="240" w:lineRule="auto"/>
              <w:ind w:left="103"/>
              <w:rPr>
                <w:rFonts w:ascii="Sylfaen" w:hAnsi="Sylfaen" w:cs="Sylfaen"/>
                <w:sz w:val="18"/>
                <w:szCs w:val="18"/>
                <w:lang w:val="ka-GE"/>
              </w:rPr>
            </w:pPr>
            <w:proofErr w:type="spellStart"/>
            <w:r w:rsidRPr="0060038B">
              <w:rPr>
                <w:rFonts w:ascii="Sylfaen" w:hAnsi="Sylfaen" w:cs="Sylfaen"/>
                <w:sz w:val="18"/>
                <w:szCs w:val="18"/>
              </w:rPr>
              <w:t>სამომხმარებლო</w:t>
            </w:r>
            <w:proofErr w:type="spellEnd"/>
            <w:r w:rsidRPr="0060038B">
              <w:rPr>
                <w:rFonts w:ascii="Sylfaen" w:hAnsi="Sylfaen" w:cs="Sylfaen"/>
                <w:sz w:val="18"/>
                <w:szCs w:val="18"/>
              </w:rPr>
              <w:t xml:space="preserve"> </w:t>
            </w:r>
            <w:proofErr w:type="spellStart"/>
            <w:r w:rsidRPr="0060038B">
              <w:rPr>
                <w:rFonts w:ascii="Sylfaen" w:hAnsi="Sylfaen" w:cs="Sylfaen"/>
                <w:sz w:val="18"/>
                <w:szCs w:val="18"/>
              </w:rPr>
              <w:t>ფასების</w:t>
            </w:r>
            <w:proofErr w:type="spellEnd"/>
            <w:r w:rsidRPr="0060038B">
              <w:rPr>
                <w:rFonts w:ascii="Sylfaen" w:hAnsi="Sylfaen" w:cs="Sylfaen"/>
                <w:sz w:val="18"/>
                <w:szCs w:val="18"/>
              </w:rPr>
              <w:t xml:space="preserve"> </w:t>
            </w:r>
            <w:r w:rsidRPr="0060038B">
              <w:rPr>
                <w:rFonts w:ascii="Sylfaen" w:hAnsi="Sylfaen" w:cs="Sylfaen"/>
                <w:sz w:val="18"/>
                <w:szCs w:val="18"/>
                <w:lang w:val="ka-GE"/>
              </w:rPr>
              <w:t>ინფლაცია</w:t>
            </w:r>
          </w:p>
          <w:p w14:paraId="42836C27" w14:textId="77777777" w:rsidR="00F92E47" w:rsidRPr="0060038B" w:rsidRDefault="00F92E47" w:rsidP="00F92E47">
            <w:pPr>
              <w:widowControl w:val="0"/>
              <w:autoSpaceDE w:val="0"/>
              <w:autoSpaceDN w:val="0"/>
              <w:adjustRightInd w:val="0"/>
              <w:spacing w:after="0" w:line="240" w:lineRule="auto"/>
              <w:ind w:left="103"/>
              <w:rPr>
                <w:rFonts w:ascii="Sylfaen" w:hAnsi="Sylfaen"/>
                <w:sz w:val="24"/>
                <w:szCs w:val="24"/>
              </w:rPr>
            </w:pPr>
            <w:r w:rsidRPr="0060038B">
              <w:rPr>
                <w:rFonts w:ascii="Sylfaen" w:hAnsi="Sylfaen" w:cs="LitNusx"/>
                <w:sz w:val="18"/>
                <w:szCs w:val="18"/>
              </w:rPr>
              <w:t>(</w:t>
            </w:r>
            <w:r w:rsidRPr="0060038B">
              <w:rPr>
                <w:rFonts w:ascii="Sylfaen" w:hAnsi="Sylfaen" w:cs="LitNusx"/>
                <w:sz w:val="18"/>
                <w:szCs w:val="18"/>
                <w:lang w:val="ka-GE"/>
              </w:rPr>
              <w:t xml:space="preserve">%, </w:t>
            </w:r>
            <w:proofErr w:type="spellStart"/>
            <w:r w:rsidRPr="0060038B">
              <w:rPr>
                <w:rFonts w:ascii="Sylfaen" w:hAnsi="Sylfaen" w:cs="Sylfaen"/>
                <w:sz w:val="18"/>
                <w:szCs w:val="18"/>
              </w:rPr>
              <w:t>საშუალო</w:t>
            </w:r>
            <w:proofErr w:type="spellEnd"/>
            <w:r w:rsidRPr="0060038B">
              <w:rPr>
                <w:rFonts w:ascii="Sylfaen" w:hAnsi="Sylfaen" w:cs="Sylfaen"/>
                <w:sz w:val="18"/>
                <w:szCs w:val="18"/>
              </w:rPr>
              <w:t xml:space="preserve"> </w:t>
            </w:r>
            <w:proofErr w:type="spellStart"/>
            <w:r w:rsidRPr="0060038B">
              <w:rPr>
                <w:rFonts w:ascii="Sylfaen" w:hAnsi="Sylfaen" w:cs="Sylfaen"/>
                <w:sz w:val="18"/>
                <w:szCs w:val="18"/>
              </w:rPr>
              <w:t>პერიოდის</w:t>
            </w:r>
            <w:proofErr w:type="spellEnd"/>
            <w:r w:rsidRPr="0060038B">
              <w:rPr>
                <w:rFonts w:ascii="Sylfaen" w:hAnsi="Sylfaen" w:cs="Sylfaen"/>
                <w:sz w:val="18"/>
                <w:szCs w:val="18"/>
              </w:rPr>
              <w:t xml:space="preserve"> </w:t>
            </w:r>
            <w:proofErr w:type="spellStart"/>
            <w:r w:rsidRPr="0060038B">
              <w:rPr>
                <w:rFonts w:ascii="Sylfaen" w:hAnsi="Sylfaen" w:cs="Sylfaen"/>
                <w:sz w:val="18"/>
                <w:szCs w:val="18"/>
              </w:rPr>
              <w:t>განმავლობაშ</w:t>
            </w:r>
            <w:r w:rsidRPr="0060038B">
              <w:rPr>
                <w:rFonts w:ascii="Sylfaen" w:hAnsi="Sylfaen" w:cs="Sylfaen"/>
                <w:spacing w:val="1"/>
                <w:sz w:val="18"/>
                <w:szCs w:val="18"/>
              </w:rPr>
              <w:t>ი</w:t>
            </w:r>
            <w:proofErr w:type="spellEnd"/>
            <w:r w:rsidRPr="0060038B">
              <w:rPr>
                <w:rFonts w:ascii="Sylfaen" w:hAnsi="Sylfaen" w:cs="LitNusx"/>
                <w:sz w:val="18"/>
                <w:szCs w:val="18"/>
              </w:rPr>
              <w:t>)</w:t>
            </w:r>
          </w:p>
        </w:tc>
        <w:tc>
          <w:tcPr>
            <w:tcW w:w="818" w:type="dxa"/>
            <w:tcBorders>
              <w:top w:val="dotted" w:sz="4" w:space="0" w:color="000000"/>
              <w:left w:val="dotted" w:sz="4" w:space="0" w:color="000000"/>
              <w:bottom w:val="dotted" w:sz="4" w:space="0" w:color="000000"/>
              <w:right w:val="dotted" w:sz="4" w:space="0" w:color="000000"/>
            </w:tcBorders>
            <w:vAlign w:val="center"/>
          </w:tcPr>
          <w:p w14:paraId="46D8E88A" w14:textId="77777777" w:rsidR="00F92E47"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4.9</w:t>
            </w:r>
          </w:p>
        </w:tc>
        <w:tc>
          <w:tcPr>
            <w:tcW w:w="819" w:type="dxa"/>
            <w:tcBorders>
              <w:top w:val="dotted" w:sz="4" w:space="0" w:color="000000"/>
              <w:left w:val="dotted" w:sz="4" w:space="0" w:color="000000"/>
              <w:bottom w:val="dotted" w:sz="4" w:space="0" w:color="000000"/>
              <w:right w:val="dotted" w:sz="4" w:space="0" w:color="000000"/>
            </w:tcBorders>
            <w:vAlign w:val="center"/>
          </w:tcPr>
          <w:p w14:paraId="0A5DBDD8" w14:textId="77777777" w:rsidR="00F92E47"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5.2</w:t>
            </w:r>
          </w:p>
        </w:tc>
        <w:tc>
          <w:tcPr>
            <w:tcW w:w="817" w:type="dxa"/>
            <w:tcBorders>
              <w:top w:val="dotted" w:sz="4" w:space="0" w:color="000000"/>
              <w:left w:val="dotted" w:sz="4" w:space="0" w:color="000000"/>
              <w:bottom w:val="dotted" w:sz="4" w:space="0" w:color="000000"/>
              <w:right w:val="dotted" w:sz="4" w:space="0" w:color="000000"/>
            </w:tcBorders>
            <w:vAlign w:val="center"/>
          </w:tcPr>
          <w:p w14:paraId="4948B46D" w14:textId="77777777" w:rsidR="00F92E47"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9.6</w:t>
            </w:r>
          </w:p>
        </w:tc>
        <w:tc>
          <w:tcPr>
            <w:tcW w:w="818" w:type="dxa"/>
            <w:tcBorders>
              <w:top w:val="dotted" w:sz="4" w:space="0" w:color="000000"/>
              <w:left w:val="dotted" w:sz="4" w:space="0" w:color="000000"/>
              <w:bottom w:val="dotted" w:sz="4" w:space="0" w:color="000000"/>
              <w:right w:val="dotted" w:sz="4" w:space="0" w:color="000000"/>
            </w:tcBorders>
            <w:vAlign w:val="center"/>
          </w:tcPr>
          <w:p w14:paraId="053E92D7" w14:textId="77777777" w:rsidR="00F92E47"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9.7</w:t>
            </w:r>
          </w:p>
        </w:tc>
        <w:tc>
          <w:tcPr>
            <w:tcW w:w="818" w:type="dxa"/>
            <w:tcBorders>
              <w:top w:val="dotted" w:sz="4" w:space="0" w:color="000000"/>
              <w:left w:val="dotted" w:sz="4" w:space="0" w:color="000000"/>
              <w:bottom w:val="dotted" w:sz="4" w:space="0" w:color="000000"/>
              <w:right w:val="dotted" w:sz="4" w:space="0" w:color="000000"/>
            </w:tcBorders>
            <w:vAlign w:val="center"/>
          </w:tcPr>
          <w:p w14:paraId="4C940265" w14:textId="77777777" w:rsidR="00F92E47" w:rsidRPr="0060038B" w:rsidRDefault="00F92E47" w:rsidP="00E17E45">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3.</w:t>
            </w:r>
            <w:r w:rsidR="00E17E45" w:rsidRPr="0060038B">
              <w:rPr>
                <w:rFonts w:ascii="Sylfaen" w:hAnsi="Sylfaen" w:cs="Arial"/>
                <w:sz w:val="16"/>
                <w:szCs w:val="16"/>
              </w:rPr>
              <w:t>3</w:t>
            </w:r>
          </w:p>
        </w:tc>
        <w:tc>
          <w:tcPr>
            <w:tcW w:w="817" w:type="dxa"/>
            <w:tcBorders>
              <w:top w:val="dotted" w:sz="4" w:space="0" w:color="000000"/>
              <w:left w:val="dotted" w:sz="4" w:space="0" w:color="000000"/>
              <w:bottom w:val="dotted" w:sz="4" w:space="0" w:color="000000"/>
              <w:right w:val="dotted" w:sz="4" w:space="0" w:color="000000"/>
            </w:tcBorders>
            <w:vAlign w:val="center"/>
          </w:tcPr>
          <w:p w14:paraId="652CB0AF" w14:textId="77777777" w:rsidR="00F92E47" w:rsidRPr="0060038B" w:rsidRDefault="00F92E47" w:rsidP="00E17E45">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3.</w:t>
            </w:r>
            <w:r w:rsidR="00E17E45" w:rsidRPr="0060038B">
              <w:rPr>
                <w:rFonts w:ascii="Sylfaen" w:hAnsi="Sylfaen" w:cs="Arial"/>
                <w:sz w:val="16"/>
                <w:szCs w:val="16"/>
              </w:rPr>
              <w:t>2</w:t>
            </w:r>
          </w:p>
        </w:tc>
        <w:tc>
          <w:tcPr>
            <w:tcW w:w="817" w:type="dxa"/>
            <w:tcBorders>
              <w:top w:val="dotted" w:sz="4" w:space="0" w:color="000000"/>
              <w:left w:val="dotted" w:sz="4" w:space="0" w:color="000000"/>
              <w:bottom w:val="dotted" w:sz="4" w:space="0" w:color="000000"/>
              <w:right w:val="dotted" w:sz="4" w:space="0" w:color="000000"/>
            </w:tcBorders>
            <w:vAlign w:val="center"/>
          </w:tcPr>
          <w:p w14:paraId="7E831B29" w14:textId="77777777" w:rsidR="00F92E47" w:rsidRPr="0060038B" w:rsidRDefault="00F92E47" w:rsidP="00E17E45">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3.</w:t>
            </w:r>
            <w:r w:rsidR="00E17E45" w:rsidRPr="0060038B">
              <w:rPr>
                <w:rFonts w:ascii="Sylfaen" w:hAnsi="Sylfaen" w:cs="Arial"/>
                <w:sz w:val="16"/>
                <w:szCs w:val="16"/>
              </w:rPr>
              <w:t>1</w:t>
            </w:r>
          </w:p>
        </w:tc>
        <w:tc>
          <w:tcPr>
            <w:tcW w:w="817" w:type="dxa"/>
            <w:tcBorders>
              <w:top w:val="dotted" w:sz="4" w:space="0" w:color="000000"/>
              <w:left w:val="dotted" w:sz="4" w:space="0" w:color="000000"/>
              <w:bottom w:val="dotted" w:sz="4" w:space="0" w:color="000000"/>
              <w:right w:val="dotted" w:sz="4" w:space="0" w:color="000000"/>
            </w:tcBorders>
          </w:tcPr>
          <w:p w14:paraId="06B60230" w14:textId="77777777" w:rsidR="00F92E47"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p>
          <w:p w14:paraId="0F7E9C85" w14:textId="77777777" w:rsidR="00F92E47"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p>
          <w:p w14:paraId="07474CD2" w14:textId="77777777" w:rsidR="00F92E47" w:rsidRPr="0060038B" w:rsidRDefault="00F92E47" w:rsidP="00E17E45">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3.</w:t>
            </w:r>
            <w:r w:rsidR="00E17E45" w:rsidRPr="0060038B">
              <w:rPr>
                <w:rFonts w:ascii="Sylfaen" w:hAnsi="Sylfaen" w:cs="Arial"/>
                <w:sz w:val="16"/>
                <w:szCs w:val="16"/>
              </w:rPr>
              <w:t>1</w:t>
            </w:r>
          </w:p>
        </w:tc>
      </w:tr>
      <w:tr w:rsidR="00F92E47" w:rsidRPr="0060038B" w14:paraId="78E6BDD7" w14:textId="77777777" w:rsidTr="009C76FF">
        <w:trPr>
          <w:trHeight w:val="20"/>
        </w:trPr>
        <w:tc>
          <w:tcPr>
            <w:tcW w:w="2592" w:type="dxa"/>
            <w:tcBorders>
              <w:top w:val="dotted" w:sz="4" w:space="0" w:color="000000"/>
              <w:left w:val="dotted" w:sz="4" w:space="0" w:color="000000"/>
              <w:bottom w:val="dotted" w:sz="4" w:space="0" w:color="000000"/>
              <w:right w:val="dotted" w:sz="4" w:space="0" w:color="000000"/>
            </w:tcBorders>
          </w:tcPr>
          <w:p w14:paraId="19211FAF" w14:textId="77777777" w:rsidR="00F92E47" w:rsidRPr="0060038B" w:rsidRDefault="00F92E47" w:rsidP="00F92E47">
            <w:pPr>
              <w:widowControl w:val="0"/>
              <w:autoSpaceDE w:val="0"/>
              <w:autoSpaceDN w:val="0"/>
              <w:adjustRightInd w:val="0"/>
              <w:spacing w:before="1" w:after="0" w:line="240" w:lineRule="auto"/>
              <w:ind w:left="103" w:right="263"/>
              <w:rPr>
                <w:rFonts w:ascii="Sylfaen" w:hAnsi="Sylfaen"/>
                <w:sz w:val="24"/>
                <w:szCs w:val="24"/>
              </w:rPr>
            </w:pPr>
            <w:proofErr w:type="spellStart"/>
            <w:r w:rsidRPr="0060038B">
              <w:rPr>
                <w:rFonts w:ascii="Sylfaen" w:hAnsi="Sylfaen" w:cs="Sylfaen"/>
                <w:sz w:val="18"/>
                <w:szCs w:val="18"/>
              </w:rPr>
              <w:t>მიმდინარე</w:t>
            </w:r>
            <w:proofErr w:type="spellEnd"/>
            <w:r w:rsidRPr="0060038B">
              <w:rPr>
                <w:rFonts w:ascii="Sylfaen" w:hAnsi="Sylfaen" w:cs="Sylfaen"/>
                <w:sz w:val="18"/>
                <w:szCs w:val="18"/>
              </w:rPr>
              <w:t xml:space="preserve"> </w:t>
            </w:r>
            <w:proofErr w:type="spellStart"/>
            <w:r w:rsidRPr="0060038B">
              <w:rPr>
                <w:rFonts w:ascii="Sylfaen" w:hAnsi="Sylfaen" w:cs="Sylfaen"/>
                <w:sz w:val="18"/>
                <w:szCs w:val="18"/>
              </w:rPr>
              <w:t>ანგარიში</w:t>
            </w:r>
            <w:proofErr w:type="spellEnd"/>
            <w:r w:rsidRPr="0060038B">
              <w:rPr>
                <w:rFonts w:ascii="Sylfaen" w:hAnsi="Sylfaen" w:cs="Sylfaen"/>
                <w:sz w:val="18"/>
                <w:szCs w:val="18"/>
                <w:lang w:val="ka-GE"/>
              </w:rPr>
              <w:t>ს ბალანსი</w:t>
            </w:r>
            <w:r w:rsidRPr="0060038B">
              <w:rPr>
                <w:rFonts w:ascii="Sylfaen" w:hAnsi="Sylfaen" w:cs="Sylfaen"/>
                <w:sz w:val="18"/>
                <w:szCs w:val="18"/>
              </w:rPr>
              <w:t xml:space="preserve"> </w:t>
            </w:r>
            <w:r w:rsidRPr="0060038B">
              <w:rPr>
                <w:rFonts w:ascii="Sylfaen" w:hAnsi="Sylfaen" w:cs="LitNusx"/>
                <w:sz w:val="18"/>
                <w:szCs w:val="18"/>
              </w:rPr>
              <w:t>(</w:t>
            </w:r>
            <w:proofErr w:type="spellStart"/>
            <w:r w:rsidRPr="0060038B">
              <w:rPr>
                <w:rFonts w:ascii="Sylfaen" w:hAnsi="Sylfaen" w:cs="Sylfaen"/>
                <w:sz w:val="18"/>
                <w:szCs w:val="18"/>
              </w:rPr>
              <w:t>პროცენტულად</w:t>
            </w:r>
            <w:proofErr w:type="spellEnd"/>
            <w:r w:rsidRPr="0060038B">
              <w:rPr>
                <w:rFonts w:ascii="Sylfaen" w:hAnsi="Sylfaen" w:cs="Sylfaen"/>
                <w:sz w:val="18"/>
                <w:szCs w:val="18"/>
              </w:rPr>
              <w:t xml:space="preserve"> </w:t>
            </w:r>
            <w:proofErr w:type="spellStart"/>
            <w:r w:rsidRPr="0060038B">
              <w:rPr>
                <w:rFonts w:ascii="Sylfaen" w:hAnsi="Sylfaen" w:cs="Sylfaen"/>
                <w:sz w:val="18"/>
                <w:szCs w:val="18"/>
              </w:rPr>
              <w:t>მშპ</w:t>
            </w:r>
            <w:r w:rsidRPr="0060038B">
              <w:rPr>
                <w:rFonts w:ascii="Sylfaen" w:hAnsi="Sylfaen" w:cs="LitNusx"/>
                <w:sz w:val="18"/>
                <w:szCs w:val="18"/>
              </w:rPr>
              <w:t>-</w:t>
            </w:r>
            <w:r w:rsidRPr="0060038B">
              <w:rPr>
                <w:rFonts w:ascii="Sylfaen" w:hAnsi="Sylfaen" w:cs="Sylfaen"/>
                <w:sz w:val="18"/>
                <w:szCs w:val="18"/>
              </w:rPr>
              <w:t>თან</w:t>
            </w:r>
            <w:proofErr w:type="spellEnd"/>
            <w:r w:rsidRPr="0060038B">
              <w:rPr>
                <w:rFonts w:ascii="Sylfaen" w:hAnsi="Sylfaen" w:cs="LitNusx"/>
                <w:sz w:val="18"/>
                <w:szCs w:val="18"/>
              </w:rPr>
              <w:t>)</w:t>
            </w:r>
          </w:p>
        </w:tc>
        <w:tc>
          <w:tcPr>
            <w:tcW w:w="818" w:type="dxa"/>
            <w:tcBorders>
              <w:top w:val="dotted" w:sz="4" w:space="0" w:color="000000"/>
              <w:left w:val="dotted" w:sz="4" w:space="0" w:color="000000"/>
              <w:bottom w:val="dotted" w:sz="4" w:space="0" w:color="000000"/>
              <w:right w:val="dotted" w:sz="4" w:space="0" w:color="000000"/>
            </w:tcBorders>
            <w:vAlign w:val="center"/>
          </w:tcPr>
          <w:p w14:paraId="26C945EE" w14:textId="77777777" w:rsidR="00F92E47"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-5.5</w:t>
            </w:r>
          </w:p>
        </w:tc>
        <w:tc>
          <w:tcPr>
            <w:tcW w:w="819" w:type="dxa"/>
            <w:tcBorders>
              <w:top w:val="dotted" w:sz="4" w:space="0" w:color="000000"/>
              <w:left w:val="dotted" w:sz="4" w:space="0" w:color="000000"/>
              <w:bottom w:val="dotted" w:sz="4" w:space="0" w:color="000000"/>
              <w:right w:val="dotted" w:sz="4" w:space="0" w:color="000000"/>
            </w:tcBorders>
            <w:vAlign w:val="center"/>
          </w:tcPr>
          <w:p w14:paraId="128C8EA2" w14:textId="77777777" w:rsidR="00F92E47"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-12.4</w:t>
            </w:r>
          </w:p>
        </w:tc>
        <w:tc>
          <w:tcPr>
            <w:tcW w:w="817" w:type="dxa"/>
            <w:tcBorders>
              <w:top w:val="dotted" w:sz="4" w:space="0" w:color="000000"/>
              <w:left w:val="dotted" w:sz="4" w:space="0" w:color="000000"/>
              <w:bottom w:val="dotted" w:sz="4" w:space="0" w:color="000000"/>
              <w:right w:val="dotted" w:sz="4" w:space="0" w:color="000000"/>
            </w:tcBorders>
            <w:vAlign w:val="center"/>
          </w:tcPr>
          <w:p w14:paraId="3548A828" w14:textId="77777777" w:rsidR="00F92E47"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-9.8</w:t>
            </w:r>
          </w:p>
        </w:tc>
        <w:tc>
          <w:tcPr>
            <w:tcW w:w="818" w:type="dxa"/>
            <w:tcBorders>
              <w:top w:val="dotted" w:sz="4" w:space="0" w:color="000000"/>
              <w:left w:val="dotted" w:sz="4" w:space="0" w:color="000000"/>
              <w:bottom w:val="dotted" w:sz="4" w:space="0" w:color="000000"/>
              <w:right w:val="dotted" w:sz="4" w:space="0" w:color="000000"/>
            </w:tcBorders>
            <w:vAlign w:val="center"/>
          </w:tcPr>
          <w:p w14:paraId="3F67CF10" w14:textId="77777777" w:rsidR="00F92E47" w:rsidRPr="0060038B" w:rsidRDefault="00F92E47" w:rsidP="00E17E45">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-8.</w:t>
            </w:r>
            <w:r w:rsidR="00E17E45" w:rsidRPr="0060038B">
              <w:rPr>
                <w:rFonts w:ascii="Sylfaen" w:hAnsi="Sylfaen" w:cs="Arial"/>
                <w:sz w:val="16"/>
                <w:szCs w:val="16"/>
              </w:rPr>
              <w:t>6</w:t>
            </w:r>
          </w:p>
        </w:tc>
        <w:tc>
          <w:tcPr>
            <w:tcW w:w="818" w:type="dxa"/>
            <w:tcBorders>
              <w:top w:val="dotted" w:sz="4" w:space="0" w:color="000000"/>
              <w:left w:val="dotted" w:sz="4" w:space="0" w:color="000000"/>
              <w:bottom w:val="dotted" w:sz="4" w:space="0" w:color="000000"/>
              <w:right w:val="dotted" w:sz="4" w:space="0" w:color="000000"/>
            </w:tcBorders>
            <w:vAlign w:val="center"/>
          </w:tcPr>
          <w:p w14:paraId="0C7F6C10" w14:textId="77777777" w:rsidR="00F92E47" w:rsidRPr="0060038B" w:rsidRDefault="00F92E47" w:rsidP="00E17E45">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-6.</w:t>
            </w:r>
            <w:r w:rsidR="00E17E45" w:rsidRPr="0060038B">
              <w:rPr>
                <w:rFonts w:ascii="Sylfaen" w:hAnsi="Sylfaen" w:cs="Arial"/>
                <w:sz w:val="16"/>
                <w:szCs w:val="16"/>
              </w:rPr>
              <w:t>8</w:t>
            </w:r>
          </w:p>
        </w:tc>
        <w:tc>
          <w:tcPr>
            <w:tcW w:w="817" w:type="dxa"/>
            <w:tcBorders>
              <w:top w:val="dotted" w:sz="4" w:space="0" w:color="000000"/>
              <w:left w:val="dotted" w:sz="4" w:space="0" w:color="000000"/>
              <w:bottom w:val="dotted" w:sz="4" w:space="0" w:color="000000"/>
              <w:right w:val="dotted" w:sz="4" w:space="0" w:color="000000"/>
            </w:tcBorders>
            <w:vAlign w:val="center"/>
          </w:tcPr>
          <w:p w14:paraId="0F614DB9" w14:textId="77777777" w:rsidR="00F92E47" w:rsidRPr="0060038B" w:rsidRDefault="00F92E47" w:rsidP="00E17E45">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-5.</w:t>
            </w:r>
            <w:r w:rsidR="00E17E45" w:rsidRPr="0060038B">
              <w:rPr>
                <w:rFonts w:ascii="Sylfaen" w:hAnsi="Sylfaen" w:cs="Arial"/>
                <w:sz w:val="16"/>
                <w:szCs w:val="16"/>
              </w:rPr>
              <w:t>9</w:t>
            </w:r>
          </w:p>
        </w:tc>
        <w:tc>
          <w:tcPr>
            <w:tcW w:w="817" w:type="dxa"/>
            <w:tcBorders>
              <w:top w:val="dotted" w:sz="4" w:space="0" w:color="000000"/>
              <w:left w:val="dotted" w:sz="4" w:space="0" w:color="000000"/>
              <w:bottom w:val="dotted" w:sz="4" w:space="0" w:color="000000"/>
              <w:right w:val="dotted" w:sz="4" w:space="0" w:color="000000"/>
            </w:tcBorders>
            <w:vAlign w:val="center"/>
          </w:tcPr>
          <w:p w14:paraId="22EF769E" w14:textId="77777777" w:rsidR="00F92E47" w:rsidRPr="0060038B" w:rsidRDefault="00F92E47" w:rsidP="00E17E45">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-4.</w:t>
            </w:r>
            <w:r w:rsidR="00E17E45" w:rsidRPr="0060038B">
              <w:rPr>
                <w:rFonts w:ascii="Sylfaen" w:hAnsi="Sylfaen" w:cs="Arial"/>
                <w:sz w:val="16"/>
                <w:szCs w:val="16"/>
              </w:rPr>
              <w:t>9</w:t>
            </w:r>
          </w:p>
        </w:tc>
        <w:tc>
          <w:tcPr>
            <w:tcW w:w="817" w:type="dxa"/>
            <w:tcBorders>
              <w:top w:val="dotted" w:sz="4" w:space="0" w:color="000000"/>
              <w:left w:val="dotted" w:sz="4" w:space="0" w:color="000000"/>
              <w:bottom w:val="dotted" w:sz="4" w:space="0" w:color="000000"/>
              <w:right w:val="dotted" w:sz="4" w:space="0" w:color="000000"/>
            </w:tcBorders>
          </w:tcPr>
          <w:p w14:paraId="57A65F04" w14:textId="77777777" w:rsidR="00F92E47"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p>
          <w:p w14:paraId="24981191" w14:textId="77777777" w:rsidR="00F92E47" w:rsidRPr="0060038B" w:rsidRDefault="00F92E47" w:rsidP="00E17E45">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w:t>
            </w:r>
            <w:r w:rsidR="00E17E45" w:rsidRPr="0060038B">
              <w:rPr>
                <w:rFonts w:ascii="Sylfaen" w:hAnsi="Sylfaen" w:cs="Arial"/>
                <w:sz w:val="16"/>
                <w:szCs w:val="16"/>
              </w:rPr>
              <w:t>4.1</w:t>
            </w:r>
          </w:p>
        </w:tc>
      </w:tr>
    </w:tbl>
    <w:p w14:paraId="470DDCF6" w14:textId="77777777" w:rsidR="006E226D" w:rsidRPr="0060038B" w:rsidRDefault="006E226D" w:rsidP="006E226D">
      <w:pPr>
        <w:widowControl w:val="0"/>
        <w:autoSpaceDE w:val="0"/>
        <w:autoSpaceDN w:val="0"/>
        <w:adjustRightInd w:val="0"/>
        <w:spacing w:before="3" w:after="0" w:line="120" w:lineRule="exact"/>
        <w:rPr>
          <w:rFonts w:ascii="Sylfaen" w:hAnsi="Sylfaen"/>
          <w:sz w:val="12"/>
          <w:szCs w:val="12"/>
        </w:rPr>
      </w:pPr>
    </w:p>
    <w:p w14:paraId="79E2ACF2" w14:textId="77777777" w:rsidR="006E226D" w:rsidRPr="0060038B" w:rsidRDefault="006E226D" w:rsidP="006E226D">
      <w:pPr>
        <w:widowControl w:val="0"/>
        <w:autoSpaceDE w:val="0"/>
        <w:autoSpaceDN w:val="0"/>
        <w:adjustRightInd w:val="0"/>
        <w:spacing w:after="0" w:line="200" w:lineRule="exact"/>
        <w:rPr>
          <w:rFonts w:ascii="Sylfaen" w:hAnsi="Sylfaen"/>
          <w:sz w:val="20"/>
          <w:szCs w:val="20"/>
        </w:rPr>
      </w:pPr>
    </w:p>
    <w:p w14:paraId="0811A91E" w14:textId="77777777" w:rsidR="006E226D" w:rsidRPr="0060038B" w:rsidRDefault="006E226D" w:rsidP="006E226D">
      <w:pPr>
        <w:widowControl w:val="0"/>
        <w:autoSpaceDE w:val="0"/>
        <w:autoSpaceDN w:val="0"/>
        <w:adjustRightInd w:val="0"/>
        <w:spacing w:after="0" w:line="200" w:lineRule="exact"/>
        <w:rPr>
          <w:rFonts w:ascii="Sylfaen" w:hAnsi="Sylfaen"/>
          <w:sz w:val="20"/>
          <w:szCs w:val="20"/>
        </w:rPr>
      </w:pPr>
    </w:p>
    <w:p w14:paraId="28919846" w14:textId="77777777" w:rsidR="006E226D" w:rsidRPr="0060038B" w:rsidRDefault="006E226D" w:rsidP="006E226D">
      <w:pPr>
        <w:widowControl w:val="0"/>
        <w:autoSpaceDE w:val="0"/>
        <w:autoSpaceDN w:val="0"/>
        <w:adjustRightInd w:val="0"/>
        <w:spacing w:after="0" w:line="300" w:lineRule="exact"/>
        <w:ind w:left="1000"/>
        <w:rPr>
          <w:rFonts w:ascii="Sylfaen" w:hAnsi="Sylfaen" w:cs="Sylfaen"/>
          <w:sz w:val="23"/>
          <w:szCs w:val="23"/>
        </w:rPr>
      </w:pPr>
      <w:proofErr w:type="spellStart"/>
      <w:r w:rsidRPr="0060038B">
        <w:rPr>
          <w:rFonts w:ascii="Sylfaen" w:hAnsi="Sylfaen" w:cs="Sylfaen"/>
          <w:b/>
          <w:bCs/>
          <w:i/>
          <w:iCs/>
          <w:position w:val="1"/>
          <w:sz w:val="23"/>
          <w:szCs w:val="23"/>
        </w:rPr>
        <w:t>მშპ</w:t>
      </w:r>
      <w:proofErr w:type="spellEnd"/>
    </w:p>
    <w:p w14:paraId="748B8DFE" w14:textId="77777777" w:rsidR="006E226D" w:rsidRPr="0060038B" w:rsidRDefault="006E226D" w:rsidP="006E226D">
      <w:pPr>
        <w:widowControl w:val="0"/>
        <w:autoSpaceDE w:val="0"/>
        <w:autoSpaceDN w:val="0"/>
        <w:adjustRightInd w:val="0"/>
        <w:spacing w:after="0" w:line="100" w:lineRule="exact"/>
        <w:rPr>
          <w:rFonts w:ascii="Sylfaen" w:hAnsi="Sylfaen" w:cs="Sylfaen"/>
          <w:sz w:val="10"/>
          <w:szCs w:val="10"/>
        </w:rPr>
      </w:pPr>
    </w:p>
    <w:p w14:paraId="28D33DF0" w14:textId="77777777" w:rsidR="006E226D" w:rsidRPr="0060038B" w:rsidRDefault="006E226D" w:rsidP="006E226D">
      <w:pPr>
        <w:widowControl w:val="0"/>
        <w:autoSpaceDE w:val="0"/>
        <w:autoSpaceDN w:val="0"/>
        <w:adjustRightInd w:val="0"/>
        <w:spacing w:after="0" w:line="258" w:lineRule="auto"/>
        <w:ind w:left="120" w:right="67" w:firstLine="720"/>
        <w:jc w:val="both"/>
        <w:rPr>
          <w:rFonts w:ascii="Sylfaen" w:hAnsi="Sylfaen" w:cs="Sylfaen"/>
          <w:color w:val="000000"/>
          <w:lang w:val="ka-GE"/>
        </w:rPr>
      </w:pPr>
      <w:r w:rsidRPr="0060038B">
        <w:rPr>
          <w:rFonts w:ascii="Sylfaen" w:hAnsi="Sylfaen" w:cs="Sylfaen"/>
          <w:color w:val="000000"/>
          <w:lang w:val="ka-GE"/>
        </w:rPr>
        <w:t>ოპტიმისტურ სცენარში</w:t>
      </w:r>
      <w:r w:rsidRPr="0060038B">
        <w:rPr>
          <w:rFonts w:ascii="Sylfaen" w:hAnsi="Sylfaen" w:cs="Sylfaen"/>
          <w:color w:val="000000"/>
        </w:rPr>
        <w:t xml:space="preserve"> </w:t>
      </w:r>
      <w:r w:rsidRPr="0060038B">
        <w:rPr>
          <w:rFonts w:ascii="Sylfaen" w:hAnsi="Sylfaen" w:cs="Sylfaen"/>
          <w:color w:val="000000"/>
          <w:lang w:val="ka-GE"/>
        </w:rPr>
        <w:t>202</w:t>
      </w:r>
      <w:r w:rsidR="0098108D" w:rsidRPr="0060038B">
        <w:rPr>
          <w:rFonts w:ascii="Sylfaen" w:hAnsi="Sylfaen" w:cs="Sylfaen"/>
          <w:color w:val="000000"/>
        </w:rPr>
        <w:t>2</w:t>
      </w:r>
      <w:r w:rsidRPr="0060038B">
        <w:rPr>
          <w:rFonts w:ascii="Sylfaen" w:hAnsi="Sylfaen" w:cs="Sylfaen"/>
          <w:color w:val="000000"/>
          <w:lang w:val="ka-GE"/>
        </w:rPr>
        <w:t xml:space="preserve"> წელს ზრდის პროგნოზი </w:t>
      </w:r>
      <w:r w:rsidR="0098108D" w:rsidRPr="0060038B">
        <w:rPr>
          <w:rFonts w:ascii="Sylfaen" w:hAnsi="Sylfaen" w:cs="Sylfaen"/>
          <w:color w:val="000000"/>
        </w:rPr>
        <w:t>7.</w:t>
      </w:r>
      <w:r w:rsidRPr="0060038B">
        <w:rPr>
          <w:rFonts w:ascii="Sylfaen" w:hAnsi="Sylfaen" w:cs="Sylfaen"/>
          <w:color w:val="000000"/>
          <w:lang w:val="ka-GE"/>
        </w:rPr>
        <w:t>0 პროცენტის დონეზეა შეფასებული, ხოლო საშუალოვადიან პერიოდში ზრდა საშუალოდ 5.</w:t>
      </w:r>
      <w:r w:rsidR="0098108D" w:rsidRPr="0060038B">
        <w:rPr>
          <w:rFonts w:ascii="Sylfaen" w:hAnsi="Sylfaen" w:cs="Sylfaen"/>
          <w:color w:val="000000"/>
        </w:rPr>
        <w:t>4</w:t>
      </w:r>
      <w:r w:rsidRPr="0060038B">
        <w:rPr>
          <w:rFonts w:ascii="Sylfaen" w:hAnsi="Sylfaen" w:cs="Sylfaen"/>
          <w:color w:val="000000"/>
          <w:lang w:val="ka-GE"/>
        </w:rPr>
        <w:t xml:space="preserve"> პროცენტის ფარგლებშია მოსალოდნელი. აღსანიშნავია, რომ 2022-2025 წლების ზრდა ჩამოუვარდება საბაზისო სცენარის ზრდას, რაც აიხსნება 2021 წლის მაღალი საბაზისო ეფექ</w:t>
      </w:r>
      <w:r w:rsidR="00CE5249" w:rsidRPr="0060038B">
        <w:rPr>
          <w:rFonts w:ascii="Sylfaen" w:hAnsi="Sylfaen" w:cs="Sylfaen"/>
          <w:color w:val="000000"/>
          <w:lang w:val="ka-GE"/>
        </w:rPr>
        <w:t xml:space="preserve">ტით. </w:t>
      </w:r>
      <w:r w:rsidRPr="0060038B">
        <w:rPr>
          <w:rFonts w:ascii="Sylfaen" w:hAnsi="Sylfaen" w:cs="Sylfaen"/>
          <w:color w:val="000000"/>
          <w:lang w:val="ka-GE"/>
        </w:rPr>
        <w:t>ო</w:t>
      </w:r>
      <w:r w:rsidR="00CE5249" w:rsidRPr="0060038B">
        <w:rPr>
          <w:rFonts w:ascii="Sylfaen" w:hAnsi="Sylfaen" w:cs="Sylfaen"/>
          <w:color w:val="000000"/>
          <w:lang w:val="ka-GE"/>
        </w:rPr>
        <w:t>პ</w:t>
      </w:r>
      <w:r w:rsidRPr="0060038B">
        <w:rPr>
          <w:rFonts w:ascii="Sylfaen" w:hAnsi="Sylfaen" w:cs="Sylfaen"/>
          <w:color w:val="000000"/>
          <w:lang w:val="ka-GE"/>
        </w:rPr>
        <w:t>ტიმისტურ სცენარში აღდგენის ძირითადი ნაწილი 202</w:t>
      </w:r>
      <w:r w:rsidR="00CE5249" w:rsidRPr="0060038B">
        <w:rPr>
          <w:rFonts w:ascii="Sylfaen" w:hAnsi="Sylfaen" w:cs="Sylfaen"/>
          <w:color w:val="000000"/>
          <w:lang w:val="ka-GE"/>
        </w:rPr>
        <w:t>2</w:t>
      </w:r>
      <w:r w:rsidRPr="0060038B">
        <w:rPr>
          <w:rFonts w:ascii="Sylfaen" w:hAnsi="Sylfaen" w:cs="Sylfaen"/>
          <w:color w:val="000000"/>
          <w:lang w:val="ka-GE"/>
        </w:rPr>
        <w:t xml:space="preserve"> წელზე მოდის</w:t>
      </w:r>
      <w:r w:rsidR="00CE5249" w:rsidRPr="0060038B">
        <w:rPr>
          <w:rFonts w:ascii="Sylfaen" w:hAnsi="Sylfaen" w:cs="Sylfaen"/>
          <w:color w:val="000000"/>
          <w:lang w:val="ka-GE"/>
        </w:rPr>
        <w:t>, შემდეგ კი უახლოვდება საშუალოვადიანი ზრდის ტემპს</w:t>
      </w:r>
      <w:r w:rsidRPr="0060038B">
        <w:rPr>
          <w:rFonts w:ascii="Sylfaen" w:hAnsi="Sylfaen" w:cs="Sylfaen"/>
          <w:color w:val="000000"/>
          <w:lang w:val="ka-GE"/>
        </w:rPr>
        <w:t xml:space="preserve">. </w:t>
      </w:r>
    </w:p>
    <w:p w14:paraId="4AFBF2FC" w14:textId="77777777" w:rsidR="006E226D" w:rsidRPr="0060038B" w:rsidRDefault="006E226D" w:rsidP="006E226D">
      <w:pPr>
        <w:widowControl w:val="0"/>
        <w:autoSpaceDE w:val="0"/>
        <w:autoSpaceDN w:val="0"/>
        <w:adjustRightInd w:val="0"/>
        <w:spacing w:after="0" w:line="258" w:lineRule="auto"/>
        <w:ind w:left="120" w:right="67" w:firstLine="720"/>
        <w:jc w:val="both"/>
        <w:rPr>
          <w:rFonts w:ascii="Sylfaen" w:hAnsi="Sylfaen" w:cs="Sylfaen"/>
          <w:color w:val="000000"/>
          <w:lang w:val="ka-GE"/>
        </w:rPr>
      </w:pPr>
      <w:r w:rsidRPr="0060038B">
        <w:rPr>
          <w:rFonts w:ascii="Sylfaen" w:hAnsi="Sylfaen" w:cs="Sylfaen"/>
          <w:color w:val="000000"/>
          <w:lang w:val="ka-GE"/>
        </w:rPr>
        <w:t xml:space="preserve">ოპტიმისტური სცენარის რეალიზება შესაძლებელია </w:t>
      </w:r>
      <w:r w:rsidR="00CE5249" w:rsidRPr="0060038B">
        <w:rPr>
          <w:rFonts w:ascii="Sylfaen" w:hAnsi="Sylfaen" w:cs="Sylfaen"/>
          <w:color w:val="000000"/>
          <w:lang w:val="ka-GE"/>
        </w:rPr>
        <w:t xml:space="preserve">იმ შემთხვევაში, თუ გეოპოლიტიკური ვითარება არ მოახდენს მნიშვნელოვან უარყოფით გავლენას საქართველოს ეკონომიკაზე და გაგრძელდება როგორც ეკონომიკური აქტივობა, ასევე გაუმჯობესებული ტურიზმი და საგარეო მოთხოვნა. </w:t>
      </w:r>
    </w:p>
    <w:p w14:paraId="3EA57C5F" w14:textId="77777777" w:rsidR="006E226D" w:rsidRPr="0060038B" w:rsidRDefault="006E226D" w:rsidP="006E226D">
      <w:pPr>
        <w:widowControl w:val="0"/>
        <w:autoSpaceDE w:val="0"/>
        <w:autoSpaceDN w:val="0"/>
        <w:adjustRightInd w:val="0"/>
        <w:spacing w:before="42" w:after="0" w:line="240" w:lineRule="auto"/>
        <w:ind w:left="840"/>
        <w:rPr>
          <w:rFonts w:ascii="Sylfaen" w:hAnsi="Sylfaen" w:cs="Sylfaen"/>
          <w:sz w:val="23"/>
          <w:szCs w:val="23"/>
        </w:rPr>
      </w:pPr>
      <w:proofErr w:type="spellStart"/>
      <w:r w:rsidRPr="0060038B">
        <w:rPr>
          <w:rFonts w:ascii="Sylfaen" w:hAnsi="Sylfaen" w:cs="Sylfaen"/>
          <w:b/>
          <w:bCs/>
          <w:i/>
          <w:iCs/>
          <w:sz w:val="23"/>
          <w:szCs w:val="23"/>
        </w:rPr>
        <w:t>ფასები</w:t>
      </w:r>
      <w:proofErr w:type="spellEnd"/>
    </w:p>
    <w:p w14:paraId="6DA125A5" w14:textId="77777777" w:rsidR="006E226D" w:rsidRPr="0060038B" w:rsidRDefault="006E226D" w:rsidP="006E226D">
      <w:pPr>
        <w:widowControl w:val="0"/>
        <w:autoSpaceDE w:val="0"/>
        <w:autoSpaceDN w:val="0"/>
        <w:adjustRightInd w:val="0"/>
        <w:spacing w:after="0" w:line="100" w:lineRule="exact"/>
        <w:rPr>
          <w:rFonts w:ascii="Sylfaen" w:hAnsi="Sylfaen" w:cs="Sylfaen"/>
          <w:sz w:val="10"/>
          <w:szCs w:val="10"/>
        </w:rPr>
      </w:pPr>
    </w:p>
    <w:p w14:paraId="5A2E22AD" w14:textId="77777777" w:rsidR="006E226D" w:rsidRPr="0060038B" w:rsidRDefault="006E226D" w:rsidP="006E226D">
      <w:pPr>
        <w:widowControl w:val="0"/>
        <w:autoSpaceDE w:val="0"/>
        <w:autoSpaceDN w:val="0"/>
        <w:adjustRightInd w:val="0"/>
        <w:spacing w:after="0" w:line="276" w:lineRule="auto"/>
        <w:ind w:left="120" w:right="67" w:firstLine="720"/>
        <w:jc w:val="both"/>
        <w:rPr>
          <w:rFonts w:ascii="Sylfaen" w:hAnsi="Sylfaen" w:cs="Sylfaen"/>
          <w:lang w:val="ka-GE"/>
        </w:rPr>
      </w:pPr>
      <w:r w:rsidRPr="0060038B">
        <w:rPr>
          <w:rFonts w:ascii="Sylfaen" w:hAnsi="Sylfaen" w:cs="Sylfaen"/>
          <w:lang w:val="ka-GE"/>
        </w:rPr>
        <w:t xml:space="preserve">ოპტიმისტური სცენარის პირობებში შენარჩუნდება მაღალი მოთხოვნა და მოთხოვნის მხრიდან მოსალოდნელია ფასებზე ზეწოლის ზრდაც. ასეთ პირობებში საშუალოწლიური ინფლაცია </w:t>
      </w:r>
      <w:r w:rsidR="00CE5249" w:rsidRPr="0060038B">
        <w:rPr>
          <w:rFonts w:ascii="Sylfaen" w:hAnsi="Sylfaen" w:cs="Sylfaen"/>
          <w:lang w:val="ka-GE"/>
        </w:rPr>
        <w:t>9.</w:t>
      </w:r>
      <w:r w:rsidRPr="0060038B">
        <w:rPr>
          <w:rFonts w:ascii="Sylfaen" w:hAnsi="Sylfaen" w:cs="Sylfaen"/>
          <w:lang w:val="ka-GE"/>
        </w:rPr>
        <w:t>7 პროცენტის დონეზეა მოსალოდნელი.</w:t>
      </w:r>
    </w:p>
    <w:p w14:paraId="767AC005" w14:textId="77777777" w:rsidR="006E226D" w:rsidRPr="0060038B" w:rsidRDefault="006E226D" w:rsidP="006E226D">
      <w:pPr>
        <w:widowControl w:val="0"/>
        <w:autoSpaceDE w:val="0"/>
        <w:autoSpaceDN w:val="0"/>
        <w:adjustRightInd w:val="0"/>
        <w:spacing w:before="10" w:after="0" w:line="220" w:lineRule="exact"/>
        <w:rPr>
          <w:rFonts w:ascii="Sylfaen" w:hAnsi="Sylfaen" w:cs="Sylfaen"/>
        </w:rPr>
      </w:pPr>
    </w:p>
    <w:p w14:paraId="5E256831" w14:textId="77777777" w:rsidR="006E226D" w:rsidRPr="0060038B" w:rsidRDefault="006E226D" w:rsidP="006E226D">
      <w:pPr>
        <w:widowControl w:val="0"/>
        <w:autoSpaceDE w:val="0"/>
        <w:autoSpaceDN w:val="0"/>
        <w:adjustRightInd w:val="0"/>
        <w:spacing w:after="0" w:line="240" w:lineRule="auto"/>
        <w:ind w:left="840"/>
        <w:rPr>
          <w:rFonts w:ascii="Sylfaen" w:hAnsi="Sylfaen" w:cs="Sylfaen"/>
          <w:sz w:val="23"/>
          <w:szCs w:val="23"/>
        </w:rPr>
      </w:pPr>
      <w:proofErr w:type="spellStart"/>
      <w:r w:rsidRPr="0060038B">
        <w:rPr>
          <w:rFonts w:ascii="Sylfaen" w:hAnsi="Sylfaen" w:cs="Sylfaen"/>
          <w:b/>
          <w:bCs/>
          <w:i/>
          <w:iCs/>
          <w:w w:val="97"/>
          <w:sz w:val="23"/>
          <w:szCs w:val="23"/>
        </w:rPr>
        <w:t>მიმდინარე</w:t>
      </w:r>
      <w:proofErr w:type="spellEnd"/>
      <w:r w:rsidRPr="0060038B">
        <w:rPr>
          <w:rFonts w:ascii="Sylfaen" w:hAnsi="Sylfaen" w:cs="Sylfaen"/>
          <w:b/>
          <w:bCs/>
          <w:i/>
          <w:iCs/>
          <w:spacing w:val="1"/>
          <w:w w:val="97"/>
          <w:sz w:val="23"/>
          <w:szCs w:val="23"/>
        </w:rPr>
        <w:t xml:space="preserve"> </w:t>
      </w:r>
      <w:proofErr w:type="spellStart"/>
      <w:r w:rsidRPr="0060038B">
        <w:rPr>
          <w:rFonts w:ascii="Sylfaen" w:hAnsi="Sylfaen" w:cs="Sylfaen"/>
          <w:b/>
          <w:bCs/>
          <w:i/>
          <w:iCs/>
          <w:w w:val="97"/>
          <w:sz w:val="23"/>
          <w:szCs w:val="23"/>
        </w:rPr>
        <w:t>ანგარიშის</w:t>
      </w:r>
      <w:proofErr w:type="spellEnd"/>
      <w:r w:rsidRPr="0060038B">
        <w:rPr>
          <w:rFonts w:ascii="Sylfaen" w:hAnsi="Sylfaen" w:cs="Sylfaen"/>
          <w:b/>
          <w:bCs/>
          <w:i/>
          <w:iCs/>
          <w:spacing w:val="1"/>
          <w:w w:val="97"/>
          <w:sz w:val="23"/>
          <w:szCs w:val="23"/>
        </w:rPr>
        <w:t xml:space="preserve"> </w:t>
      </w:r>
      <w:proofErr w:type="spellStart"/>
      <w:r w:rsidRPr="0060038B">
        <w:rPr>
          <w:rFonts w:ascii="Sylfaen" w:hAnsi="Sylfaen" w:cs="Sylfaen"/>
          <w:b/>
          <w:bCs/>
          <w:i/>
          <w:iCs/>
          <w:sz w:val="23"/>
          <w:szCs w:val="23"/>
        </w:rPr>
        <w:t>ბალანსი</w:t>
      </w:r>
      <w:proofErr w:type="spellEnd"/>
    </w:p>
    <w:p w14:paraId="5C1AFAB0" w14:textId="77777777" w:rsidR="006E226D" w:rsidRPr="0060038B" w:rsidRDefault="006E226D" w:rsidP="006E226D">
      <w:pPr>
        <w:widowControl w:val="0"/>
        <w:autoSpaceDE w:val="0"/>
        <w:autoSpaceDN w:val="0"/>
        <w:adjustRightInd w:val="0"/>
        <w:spacing w:after="0" w:line="100" w:lineRule="exact"/>
        <w:rPr>
          <w:rFonts w:ascii="Sylfaen" w:hAnsi="Sylfaen" w:cs="Sylfaen"/>
          <w:sz w:val="10"/>
          <w:szCs w:val="10"/>
        </w:rPr>
      </w:pPr>
    </w:p>
    <w:p w14:paraId="12101871" w14:textId="77777777" w:rsidR="006E226D" w:rsidRPr="0060038B" w:rsidRDefault="006E226D" w:rsidP="006E226D">
      <w:pPr>
        <w:widowControl w:val="0"/>
        <w:autoSpaceDE w:val="0"/>
        <w:autoSpaceDN w:val="0"/>
        <w:adjustRightInd w:val="0"/>
        <w:spacing w:after="0" w:line="276" w:lineRule="auto"/>
        <w:ind w:left="120" w:right="67" w:firstLine="720"/>
        <w:jc w:val="both"/>
        <w:rPr>
          <w:rFonts w:ascii="Sylfaen" w:hAnsi="Sylfaen" w:cs="Sylfaen"/>
        </w:rPr>
      </w:pPr>
      <w:r w:rsidRPr="0060038B">
        <w:rPr>
          <w:rFonts w:ascii="Sylfaen" w:hAnsi="Sylfaen" w:cs="Sylfaen"/>
          <w:lang w:val="ka-GE"/>
        </w:rPr>
        <w:t>მაღალი ერთობილივი მოთხოვნა ქმნის მოთხოვნას იმპორტზეც. ეკონომიკის ოპტიმისტური სცენარით აღდგენის შემთხვევაში მოსალოდნელია</w:t>
      </w:r>
      <w:r w:rsidR="00CE5249" w:rsidRPr="0060038B">
        <w:rPr>
          <w:rFonts w:ascii="Sylfaen" w:hAnsi="Sylfaen" w:cs="Sylfaen"/>
          <w:lang w:val="ka-GE"/>
        </w:rPr>
        <w:t>,</w:t>
      </w:r>
      <w:r w:rsidRPr="0060038B">
        <w:rPr>
          <w:rFonts w:ascii="Sylfaen" w:hAnsi="Sylfaen" w:cs="Sylfaen"/>
          <w:lang w:val="ka-GE"/>
        </w:rPr>
        <w:t xml:space="preserve"> რომ იმპორტზე მოთხოვნაც სწრაფად გაიზრდება. გამომდინარე იქიდან, რომ მოცულობით იმპორტი მნიშვნელოვნად აჭარბებს ექსპორტს, იმპორტის შედარებით ზომიერი პროცენტული ზრდაც კი, სავაჭრო ბალანსზე საწყის ეტაპზე უარყოფით გავლენას მიახდენს, მიუხედავად ექსპორტის სწრაფი ზრდისა. საშუალოვადიან პერიოდში ოპტიმისტურ სცენარშიც </w:t>
      </w:r>
      <w:r w:rsidRPr="0060038B">
        <w:rPr>
          <w:rFonts w:ascii="Sylfaen" w:hAnsi="Sylfaen" w:cs="Sylfaen"/>
          <w:lang w:val="ka-GE"/>
        </w:rPr>
        <w:lastRenderedPageBreak/>
        <w:t>მიმდინარე ანგარიშის დეფიციტი 5-6 პროცენტზე დასტაბილურდება</w:t>
      </w:r>
      <w:r w:rsidR="00CE5249" w:rsidRPr="0060038B">
        <w:rPr>
          <w:rFonts w:ascii="Sylfaen" w:hAnsi="Sylfaen" w:cs="Sylfaen"/>
          <w:lang w:val="ka-GE"/>
        </w:rPr>
        <w:t>, ხოლო 2022 წელს 8.6% იქნება</w:t>
      </w:r>
      <w:r w:rsidRPr="0060038B">
        <w:rPr>
          <w:rFonts w:ascii="Sylfaen" w:hAnsi="Sylfaen" w:cs="Sylfaen"/>
          <w:lang w:val="ka-GE"/>
        </w:rPr>
        <w:t>.</w:t>
      </w:r>
    </w:p>
    <w:p w14:paraId="0E866D1D" w14:textId="77777777" w:rsidR="006E226D" w:rsidRPr="0060038B" w:rsidRDefault="006E226D" w:rsidP="006E226D">
      <w:pPr>
        <w:widowControl w:val="0"/>
        <w:autoSpaceDE w:val="0"/>
        <w:autoSpaceDN w:val="0"/>
        <w:adjustRightInd w:val="0"/>
        <w:spacing w:after="0" w:line="276" w:lineRule="auto"/>
        <w:ind w:left="120" w:right="67" w:firstLine="720"/>
        <w:jc w:val="both"/>
        <w:rPr>
          <w:rFonts w:ascii="Sylfaen" w:hAnsi="Sylfaen" w:cs="Sylfaen"/>
          <w:lang w:val="ka-GE"/>
        </w:rPr>
      </w:pPr>
    </w:p>
    <w:p w14:paraId="38B92A86" w14:textId="77777777" w:rsidR="006E226D" w:rsidRPr="0060038B" w:rsidRDefault="006E226D" w:rsidP="002F1F79">
      <w:pPr>
        <w:pStyle w:val="Heading3"/>
        <w:rPr>
          <w:rFonts w:ascii="Sylfaen" w:hAnsi="Sylfaen"/>
          <w:lang w:val="ka-GE"/>
        </w:rPr>
      </w:pPr>
      <w:r w:rsidRPr="0060038B">
        <w:rPr>
          <w:rFonts w:ascii="Sylfaen" w:hAnsi="Sylfaen"/>
          <w:lang w:val="ka-GE"/>
        </w:rPr>
        <w:t>პესიმისტური სცენარი</w:t>
      </w:r>
    </w:p>
    <w:p w14:paraId="32A12B6D" w14:textId="77777777" w:rsidR="006E226D" w:rsidRPr="0060038B" w:rsidRDefault="006E226D" w:rsidP="006E226D">
      <w:pPr>
        <w:widowControl w:val="0"/>
        <w:autoSpaceDE w:val="0"/>
        <w:autoSpaceDN w:val="0"/>
        <w:adjustRightInd w:val="0"/>
        <w:spacing w:after="0" w:line="240" w:lineRule="auto"/>
        <w:jc w:val="both"/>
        <w:rPr>
          <w:rFonts w:ascii="Sylfaen" w:hAnsi="Sylfaen" w:cs="Sylfaen"/>
          <w:color w:val="000000"/>
          <w:lang w:val="ka-GE"/>
        </w:rPr>
      </w:pPr>
    </w:p>
    <w:p w14:paraId="6C0BB8C8" w14:textId="77777777" w:rsidR="006E226D" w:rsidRPr="0060038B" w:rsidRDefault="006E226D" w:rsidP="006E226D">
      <w:pPr>
        <w:widowControl w:val="0"/>
        <w:autoSpaceDE w:val="0"/>
        <w:autoSpaceDN w:val="0"/>
        <w:adjustRightInd w:val="0"/>
        <w:spacing w:after="0" w:line="240" w:lineRule="auto"/>
        <w:jc w:val="both"/>
        <w:rPr>
          <w:rFonts w:ascii="Sylfaen" w:hAnsi="Sylfaen" w:cs="Sylfaen"/>
          <w:color w:val="000000"/>
          <w:lang w:val="ka-GE"/>
        </w:rPr>
      </w:pPr>
      <w:r w:rsidRPr="0060038B">
        <w:rPr>
          <w:rFonts w:ascii="Sylfaen" w:hAnsi="Sylfaen" w:cs="Sylfaen"/>
          <w:color w:val="000000"/>
          <w:lang w:val="ka-GE"/>
        </w:rPr>
        <w:tab/>
        <w:t>პესიმისტურ სცენარში წარმოდგენილია 202</w:t>
      </w:r>
      <w:r w:rsidR="00CE5249" w:rsidRPr="0060038B">
        <w:rPr>
          <w:rFonts w:ascii="Sylfaen" w:hAnsi="Sylfaen" w:cs="Sylfaen"/>
          <w:color w:val="000000"/>
          <w:lang w:val="ka-GE"/>
        </w:rPr>
        <w:t>2</w:t>
      </w:r>
      <w:r w:rsidRPr="0060038B">
        <w:rPr>
          <w:rFonts w:ascii="Sylfaen" w:hAnsi="Sylfaen" w:cs="Sylfaen"/>
          <w:color w:val="000000"/>
          <w:lang w:val="ka-GE"/>
        </w:rPr>
        <w:t xml:space="preserve"> წლის ბიუჯეტის თანმხლები პროგნოზები. წლის პირველი 4 თვის მონაცემებიდან გამომდინარე, ამგვარი სცენარის რეალიზება იმ შემთხვევაშია შესაძლებელია, თუ დარჩენილი პერიოდი საკმაოდ დაბალი ეკონომიკური აქტივობებით გაგრძელდება. პესიმისტური სცენარით განვითარების შესაძლებლობა შესაძლებელია იმ შემთხვევაში, თუ </w:t>
      </w:r>
      <w:r w:rsidR="00CE5249" w:rsidRPr="0060038B">
        <w:rPr>
          <w:rFonts w:ascii="Sylfaen" w:hAnsi="Sylfaen" w:cs="Sylfaen"/>
          <w:color w:val="000000"/>
          <w:lang w:val="ka-GE"/>
        </w:rPr>
        <w:t xml:space="preserve">უკრაინაში არსებული ომისა და რუსეთის მიმართ დაწესებული სანქციების შედეგად შემცირდება საგარეო მოთხოვნა და ინფლაციური ზეწოლა უარყოფით გავლენას მოახდენს ქვეყანაში არსებულ ეკონომიკურ მდგომარეობაზე. </w:t>
      </w:r>
    </w:p>
    <w:p w14:paraId="18BCB5BD" w14:textId="77777777" w:rsidR="006E226D" w:rsidRPr="0060038B" w:rsidRDefault="006E226D" w:rsidP="006E226D">
      <w:pPr>
        <w:widowControl w:val="0"/>
        <w:autoSpaceDE w:val="0"/>
        <w:autoSpaceDN w:val="0"/>
        <w:adjustRightInd w:val="0"/>
        <w:spacing w:after="0" w:line="240" w:lineRule="auto"/>
        <w:jc w:val="both"/>
        <w:rPr>
          <w:rFonts w:ascii="Sylfaen" w:hAnsi="Sylfaen" w:cs="Sylfaen"/>
          <w:color w:val="000000"/>
          <w:sz w:val="20"/>
          <w:szCs w:val="20"/>
        </w:rPr>
      </w:pPr>
    </w:p>
    <w:p w14:paraId="1A94C87D" w14:textId="77777777" w:rsidR="006E226D" w:rsidRPr="0060038B" w:rsidRDefault="006E226D" w:rsidP="006E226D">
      <w:pPr>
        <w:widowControl w:val="0"/>
        <w:autoSpaceDE w:val="0"/>
        <w:autoSpaceDN w:val="0"/>
        <w:adjustRightInd w:val="0"/>
        <w:spacing w:after="0" w:line="200" w:lineRule="exact"/>
        <w:rPr>
          <w:rFonts w:ascii="Sylfaen" w:hAnsi="Sylfaen" w:cs="Sylfaen"/>
          <w:color w:val="000000"/>
          <w:sz w:val="20"/>
          <w:szCs w:val="20"/>
        </w:rPr>
      </w:pPr>
    </w:p>
    <w:tbl>
      <w:tblPr>
        <w:tblW w:w="9133" w:type="dxa"/>
        <w:tblInd w:w="106" w:type="dxa"/>
        <w:tblLayout w:type="fixed"/>
        <w:tblCellMar>
          <w:left w:w="0" w:type="dxa"/>
          <w:right w:w="0" w:type="dxa"/>
        </w:tblCellMar>
        <w:tblLook w:val="0000" w:firstRow="0" w:lastRow="0" w:firstColumn="0" w:lastColumn="0" w:noHBand="0" w:noVBand="0"/>
      </w:tblPr>
      <w:tblGrid>
        <w:gridCol w:w="2592"/>
        <w:gridCol w:w="818"/>
        <w:gridCol w:w="819"/>
        <w:gridCol w:w="817"/>
        <w:gridCol w:w="818"/>
        <w:gridCol w:w="818"/>
        <w:gridCol w:w="817"/>
        <w:gridCol w:w="817"/>
        <w:gridCol w:w="817"/>
      </w:tblGrid>
      <w:tr w:rsidR="009C76FF" w:rsidRPr="0060038B" w14:paraId="0013734F" w14:textId="77777777" w:rsidTr="009C76FF">
        <w:trPr>
          <w:trHeight w:hRule="exact" w:val="303"/>
          <w:tblHeader/>
        </w:trPr>
        <w:tc>
          <w:tcPr>
            <w:tcW w:w="2592" w:type="dxa"/>
            <w:vMerge w:val="restart"/>
            <w:tcBorders>
              <w:top w:val="dotted" w:sz="4" w:space="0" w:color="000000"/>
              <w:left w:val="dotted" w:sz="4" w:space="0" w:color="000000"/>
              <w:bottom w:val="dotted" w:sz="4" w:space="0" w:color="000000"/>
              <w:right w:val="dotted" w:sz="4" w:space="0" w:color="000000"/>
            </w:tcBorders>
          </w:tcPr>
          <w:p w14:paraId="58DC190F" w14:textId="77777777" w:rsidR="009C76FF" w:rsidRPr="0060038B" w:rsidRDefault="009C76FF" w:rsidP="009C76FF">
            <w:pPr>
              <w:widowControl w:val="0"/>
              <w:autoSpaceDE w:val="0"/>
              <w:autoSpaceDN w:val="0"/>
              <w:adjustRightInd w:val="0"/>
              <w:spacing w:after="0" w:line="240" w:lineRule="auto"/>
              <w:rPr>
                <w:rFonts w:ascii="Sylfaen" w:hAnsi="Sylfaen"/>
                <w:sz w:val="24"/>
                <w:szCs w:val="24"/>
              </w:rPr>
            </w:pPr>
          </w:p>
        </w:tc>
        <w:tc>
          <w:tcPr>
            <w:tcW w:w="818" w:type="dxa"/>
            <w:tcBorders>
              <w:top w:val="dotted" w:sz="4" w:space="0" w:color="000000"/>
              <w:left w:val="dotted" w:sz="4" w:space="0" w:color="000000"/>
              <w:bottom w:val="dotted" w:sz="4" w:space="0" w:color="000000"/>
              <w:right w:val="dotted" w:sz="4" w:space="0" w:color="000000"/>
            </w:tcBorders>
          </w:tcPr>
          <w:p w14:paraId="0EBA3064" w14:textId="77777777" w:rsidR="009C76FF" w:rsidRPr="0060038B" w:rsidRDefault="009C76FF" w:rsidP="009C76FF">
            <w:pPr>
              <w:widowControl w:val="0"/>
              <w:autoSpaceDE w:val="0"/>
              <w:autoSpaceDN w:val="0"/>
              <w:adjustRightInd w:val="0"/>
              <w:spacing w:before="43" w:after="0" w:line="240" w:lineRule="auto"/>
              <w:ind w:left="204"/>
              <w:rPr>
                <w:rFonts w:ascii="Sylfaen" w:hAnsi="Sylfaen"/>
                <w:sz w:val="24"/>
                <w:szCs w:val="24"/>
              </w:rPr>
            </w:pPr>
            <w:r w:rsidRPr="0060038B">
              <w:rPr>
                <w:rFonts w:ascii="Sylfaen" w:hAnsi="Sylfaen" w:cs="Arial"/>
                <w:b/>
                <w:bCs/>
                <w:sz w:val="18"/>
                <w:szCs w:val="18"/>
              </w:rPr>
              <w:t>2019</w:t>
            </w:r>
          </w:p>
        </w:tc>
        <w:tc>
          <w:tcPr>
            <w:tcW w:w="819" w:type="dxa"/>
            <w:tcBorders>
              <w:top w:val="dotted" w:sz="4" w:space="0" w:color="000000"/>
              <w:left w:val="dotted" w:sz="4" w:space="0" w:color="000000"/>
              <w:bottom w:val="dotted" w:sz="4" w:space="0" w:color="000000"/>
              <w:right w:val="dotted" w:sz="4" w:space="0" w:color="000000"/>
            </w:tcBorders>
          </w:tcPr>
          <w:p w14:paraId="17DF1AF0" w14:textId="77777777" w:rsidR="009C76FF" w:rsidRPr="0060038B" w:rsidRDefault="009C76FF" w:rsidP="009C76FF">
            <w:pPr>
              <w:widowControl w:val="0"/>
              <w:autoSpaceDE w:val="0"/>
              <w:autoSpaceDN w:val="0"/>
              <w:adjustRightInd w:val="0"/>
              <w:spacing w:before="43" w:after="0" w:line="240" w:lineRule="auto"/>
              <w:ind w:left="204"/>
              <w:rPr>
                <w:rFonts w:ascii="Sylfaen" w:hAnsi="Sylfaen"/>
                <w:sz w:val="24"/>
                <w:szCs w:val="24"/>
              </w:rPr>
            </w:pPr>
            <w:r w:rsidRPr="0060038B">
              <w:rPr>
                <w:rFonts w:ascii="Sylfaen" w:hAnsi="Sylfaen" w:cs="Arial"/>
                <w:b/>
                <w:bCs/>
                <w:sz w:val="18"/>
                <w:szCs w:val="18"/>
              </w:rPr>
              <w:t>2020</w:t>
            </w:r>
          </w:p>
        </w:tc>
        <w:tc>
          <w:tcPr>
            <w:tcW w:w="817" w:type="dxa"/>
            <w:tcBorders>
              <w:top w:val="dotted" w:sz="4" w:space="0" w:color="000000"/>
              <w:left w:val="dotted" w:sz="4" w:space="0" w:color="000000"/>
              <w:bottom w:val="dotted" w:sz="4" w:space="0" w:color="000000"/>
              <w:right w:val="dotted" w:sz="4" w:space="0" w:color="000000"/>
            </w:tcBorders>
          </w:tcPr>
          <w:p w14:paraId="65191BE9" w14:textId="77777777" w:rsidR="009C76FF" w:rsidRPr="0060038B" w:rsidRDefault="009C76FF" w:rsidP="009C76FF">
            <w:pPr>
              <w:widowControl w:val="0"/>
              <w:autoSpaceDE w:val="0"/>
              <w:autoSpaceDN w:val="0"/>
              <w:adjustRightInd w:val="0"/>
              <w:spacing w:before="43" w:after="0" w:line="240" w:lineRule="auto"/>
              <w:ind w:left="204"/>
              <w:rPr>
                <w:rFonts w:ascii="Sylfaen" w:hAnsi="Sylfaen"/>
                <w:sz w:val="24"/>
                <w:szCs w:val="24"/>
              </w:rPr>
            </w:pPr>
            <w:r w:rsidRPr="0060038B">
              <w:rPr>
                <w:rFonts w:ascii="Sylfaen" w:hAnsi="Sylfaen" w:cs="Arial"/>
                <w:b/>
                <w:bCs/>
                <w:sz w:val="18"/>
                <w:szCs w:val="18"/>
              </w:rPr>
              <w:t>2021</w:t>
            </w:r>
          </w:p>
        </w:tc>
        <w:tc>
          <w:tcPr>
            <w:tcW w:w="818" w:type="dxa"/>
            <w:tcBorders>
              <w:top w:val="dotted" w:sz="4" w:space="0" w:color="000000"/>
              <w:left w:val="dotted" w:sz="4" w:space="0" w:color="000000"/>
              <w:bottom w:val="dotted" w:sz="4" w:space="0" w:color="000000"/>
              <w:right w:val="dotted" w:sz="4" w:space="0" w:color="000000"/>
            </w:tcBorders>
          </w:tcPr>
          <w:p w14:paraId="0F50B8BA" w14:textId="77777777" w:rsidR="009C76FF" w:rsidRPr="0060038B" w:rsidRDefault="009C76FF" w:rsidP="009C76FF">
            <w:pPr>
              <w:widowControl w:val="0"/>
              <w:autoSpaceDE w:val="0"/>
              <w:autoSpaceDN w:val="0"/>
              <w:adjustRightInd w:val="0"/>
              <w:spacing w:before="43" w:after="0" w:line="240" w:lineRule="auto"/>
              <w:ind w:left="204"/>
              <w:rPr>
                <w:rFonts w:ascii="Sylfaen" w:hAnsi="Sylfaen"/>
                <w:sz w:val="24"/>
                <w:szCs w:val="24"/>
              </w:rPr>
            </w:pPr>
            <w:r w:rsidRPr="0060038B">
              <w:rPr>
                <w:rFonts w:ascii="Sylfaen" w:hAnsi="Sylfaen" w:cs="Arial"/>
                <w:b/>
                <w:bCs/>
                <w:sz w:val="18"/>
                <w:szCs w:val="18"/>
              </w:rPr>
              <w:t>2022</w:t>
            </w:r>
          </w:p>
        </w:tc>
        <w:tc>
          <w:tcPr>
            <w:tcW w:w="818" w:type="dxa"/>
            <w:tcBorders>
              <w:top w:val="dotted" w:sz="4" w:space="0" w:color="000000"/>
              <w:left w:val="dotted" w:sz="4" w:space="0" w:color="000000"/>
              <w:bottom w:val="dotted" w:sz="4" w:space="0" w:color="000000"/>
              <w:right w:val="dotted" w:sz="4" w:space="0" w:color="000000"/>
            </w:tcBorders>
          </w:tcPr>
          <w:p w14:paraId="26CB6D72" w14:textId="77777777" w:rsidR="009C76FF" w:rsidRPr="0060038B" w:rsidRDefault="009C76FF" w:rsidP="009C76FF">
            <w:pPr>
              <w:widowControl w:val="0"/>
              <w:autoSpaceDE w:val="0"/>
              <w:autoSpaceDN w:val="0"/>
              <w:adjustRightInd w:val="0"/>
              <w:spacing w:before="43" w:after="0" w:line="240" w:lineRule="auto"/>
              <w:ind w:left="204"/>
              <w:rPr>
                <w:rFonts w:ascii="Sylfaen" w:hAnsi="Sylfaen"/>
                <w:sz w:val="24"/>
                <w:szCs w:val="24"/>
              </w:rPr>
            </w:pPr>
            <w:r w:rsidRPr="0060038B">
              <w:rPr>
                <w:rFonts w:ascii="Sylfaen" w:hAnsi="Sylfaen" w:cs="Arial"/>
                <w:b/>
                <w:bCs/>
                <w:sz w:val="18"/>
                <w:szCs w:val="18"/>
              </w:rPr>
              <w:t>2023</w:t>
            </w:r>
          </w:p>
        </w:tc>
        <w:tc>
          <w:tcPr>
            <w:tcW w:w="817" w:type="dxa"/>
            <w:tcBorders>
              <w:top w:val="dotted" w:sz="4" w:space="0" w:color="000000"/>
              <w:left w:val="dotted" w:sz="4" w:space="0" w:color="000000"/>
              <w:bottom w:val="dotted" w:sz="4" w:space="0" w:color="000000"/>
              <w:right w:val="dotted" w:sz="4" w:space="0" w:color="000000"/>
            </w:tcBorders>
          </w:tcPr>
          <w:p w14:paraId="653278E4" w14:textId="77777777" w:rsidR="009C76FF" w:rsidRPr="0060038B" w:rsidRDefault="009C76FF" w:rsidP="009C76FF">
            <w:pPr>
              <w:widowControl w:val="0"/>
              <w:autoSpaceDE w:val="0"/>
              <w:autoSpaceDN w:val="0"/>
              <w:adjustRightInd w:val="0"/>
              <w:spacing w:before="43" w:after="0" w:line="240" w:lineRule="auto"/>
              <w:ind w:left="203"/>
              <w:rPr>
                <w:rFonts w:ascii="Sylfaen" w:hAnsi="Sylfaen"/>
                <w:sz w:val="24"/>
                <w:szCs w:val="24"/>
              </w:rPr>
            </w:pPr>
            <w:r w:rsidRPr="0060038B">
              <w:rPr>
                <w:rFonts w:ascii="Sylfaen" w:hAnsi="Sylfaen" w:cs="Arial"/>
                <w:b/>
                <w:bCs/>
                <w:sz w:val="18"/>
                <w:szCs w:val="18"/>
              </w:rPr>
              <w:t>2024</w:t>
            </w:r>
          </w:p>
        </w:tc>
        <w:tc>
          <w:tcPr>
            <w:tcW w:w="817" w:type="dxa"/>
            <w:tcBorders>
              <w:top w:val="dotted" w:sz="4" w:space="0" w:color="000000"/>
              <w:left w:val="dotted" w:sz="4" w:space="0" w:color="000000"/>
              <w:bottom w:val="dotted" w:sz="4" w:space="0" w:color="000000"/>
              <w:right w:val="dotted" w:sz="4" w:space="0" w:color="000000"/>
            </w:tcBorders>
          </w:tcPr>
          <w:p w14:paraId="5C54B1CC" w14:textId="77777777" w:rsidR="009C76FF" w:rsidRPr="0060038B" w:rsidRDefault="009C76FF" w:rsidP="009C76FF">
            <w:pPr>
              <w:widowControl w:val="0"/>
              <w:autoSpaceDE w:val="0"/>
              <w:autoSpaceDN w:val="0"/>
              <w:adjustRightInd w:val="0"/>
              <w:spacing w:before="43" w:after="0" w:line="240" w:lineRule="auto"/>
              <w:ind w:left="204"/>
              <w:rPr>
                <w:rFonts w:ascii="Sylfaen" w:hAnsi="Sylfaen" w:cs="Arial"/>
                <w:b/>
                <w:bCs/>
                <w:sz w:val="18"/>
                <w:szCs w:val="18"/>
              </w:rPr>
            </w:pPr>
            <w:r w:rsidRPr="0060038B">
              <w:rPr>
                <w:rFonts w:ascii="Sylfaen" w:hAnsi="Sylfaen" w:cs="Arial"/>
                <w:b/>
                <w:bCs/>
                <w:sz w:val="18"/>
                <w:szCs w:val="18"/>
              </w:rPr>
              <w:t>2025</w:t>
            </w:r>
          </w:p>
        </w:tc>
        <w:tc>
          <w:tcPr>
            <w:tcW w:w="817" w:type="dxa"/>
            <w:tcBorders>
              <w:top w:val="dotted" w:sz="4" w:space="0" w:color="000000"/>
              <w:left w:val="dotted" w:sz="4" w:space="0" w:color="000000"/>
              <w:bottom w:val="dotted" w:sz="4" w:space="0" w:color="000000"/>
              <w:right w:val="dotted" w:sz="4" w:space="0" w:color="000000"/>
            </w:tcBorders>
          </w:tcPr>
          <w:p w14:paraId="3835B953" w14:textId="77777777" w:rsidR="009C76FF" w:rsidRPr="0060038B" w:rsidRDefault="009C76FF" w:rsidP="009C76FF">
            <w:pPr>
              <w:widowControl w:val="0"/>
              <w:autoSpaceDE w:val="0"/>
              <w:autoSpaceDN w:val="0"/>
              <w:adjustRightInd w:val="0"/>
              <w:spacing w:before="43" w:after="0" w:line="240" w:lineRule="auto"/>
              <w:ind w:left="204"/>
              <w:rPr>
                <w:rFonts w:ascii="Sylfaen" w:hAnsi="Sylfaen" w:cs="Arial"/>
                <w:b/>
                <w:bCs/>
                <w:sz w:val="18"/>
                <w:szCs w:val="18"/>
              </w:rPr>
            </w:pPr>
            <w:r w:rsidRPr="0060038B">
              <w:rPr>
                <w:rFonts w:ascii="Sylfaen" w:hAnsi="Sylfaen" w:cs="Arial"/>
                <w:b/>
                <w:bCs/>
                <w:sz w:val="18"/>
                <w:szCs w:val="18"/>
              </w:rPr>
              <w:t>2026</w:t>
            </w:r>
          </w:p>
        </w:tc>
      </w:tr>
      <w:tr w:rsidR="009C76FF" w:rsidRPr="0060038B" w14:paraId="336F89A9" w14:textId="77777777" w:rsidTr="009C76FF">
        <w:trPr>
          <w:trHeight w:hRule="exact" w:val="382"/>
          <w:tblHeader/>
        </w:trPr>
        <w:tc>
          <w:tcPr>
            <w:tcW w:w="2592" w:type="dxa"/>
            <w:vMerge/>
            <w:tcBorders>
              <w:top w:val="dotted" w:sz="4" w:space="0" w:color="000000"/>
              <w:left w:val="dotted" w:sz="4" w:space="0" w:color="000000"/>
              <w:bottom w:val="dotted" w:sz="4" w:space="0" w:color="000000"/>
              <w:right w:val="dotted" w:sz="4" w:space="0" w:color="000000"/>
            </w:tcBorders>
          </w:tcPr>
          <w:p w14:paraId="053B3C20" w14:textId="77777777" w:rsidR="009C76FF" w:rsidRPr="0060038B" w:rsidRDefault="009C76FF" w:rsidP="009C76FF">
            <w:pPr>
              <w:widowControl w:val="0"/>
              <w:autoSpaceDE w:val="0"/>
              <w:autoSpaceDN w:val="0"/>
              <w:adjustRightInd w:val="0"/>
              <w:spacing w:before="43" w:after="0" w:line="240" w:lineRule="auto"/>
              <w:ind w:left="203"/>
              <w:rPr>
                <w:rFonts w:ascii="Sylfaen" w:hAnsi="Sylfaen"/>
                <w:sz w:val="24"/>
                <w:szCs w:val="24"/>
              </w:rPr>
            </w:pPr>
          </w:p>
        </w:tc>
        <w:tc>
          <w:tcPr>
            <w:tcW w:w="818" w:type="dxa"/>
            <w:tcBorders>
              <w:top w:val="dotted" w:sz="4" w:space="0" w:color="000000"/>
              <w:left w:val="dotted" w:sz="4" w:space="0" w:color="000000"/>
              <w:bottom w:val="dotted" w:sz="4" w:space="0" w:color="000000"/>
              <w:right w:val="dotted" w:sz="4" w:space="0" w:color="000000"/>
            </w:tcBorders>
          </w:tcPr>
          <w:p w14:paraId="4C7E415C" w14:textId="77777777" w:rsidR="009C76FF" w:rsidRPr="0060038B" w:rsidRDefault="009C76FF" w:rsidP="009C76FF">
            <w:pPr>
              <w:widowControl w:val="0"/>
              <w:autoSpaceDE w:val="0"/>
              <w:autoSpaceDN w:val="0"/>
              <w:adjustRightInd w:val="0"/>
              <w:spacing w:before="67" w:after="0" w:line="240" w:lineRule="auto"/>
              <w:ind w:left="173"/>
              <w:rPr>
                <w:rFonts w:ascii="Sylfaen" w:hAnsi="Sylfaen"/>
                <w:sz w:val="24"/>
                <w:szCs w:val="24"/>
              </w:rPr>
            </w:pPr>
            <w:proofErr w:type="spellStart"/>
            <w:r w:rsidRPr="0060038B">
              <w:rPr>
                <w:rFonts w:ascii="Sylfaen" w:hAnsi="Sylfaen" w:cs="Sylfaen"/>
                <w:b/>
                <w:bCs/>
                <w:w w:val="101"/>
                <w:sz w:val="18"/>
                <w:szCs w:val="18"/>
              </w:rPr>
              <w:t>ფაქტ</w:t>
            </w:r>
            <w:proofErr w:type="spellEnd"/>
            <w:r w:rsidRPr="0060038B">
              <w:rPr>
                <w:rFonts w:ascii="Sylfaen" w:hAnsi="Sylfaen" w:cs="Sylfaen"/>
                <w:b/>
                <w:bCs/>
                <w:w w:val="102"/>
                <w:sz w:val="18"/>
                <w:szCs w:val="18"/>
              </w:rPr>
              <w:t>.</w:t>
            </w:r>
          </w:p>
        </w:tc>
        <w:tc>
          <w:tcPr>
            <w:tcW w:w="819" w:type="dxa"/>
            <w:tcBorders>
              <w:top w:val="dotted" w:sz="4" w:space="0" w:color="000000"/>
              <w:left w:val="dotted" w:sz="4" w:space="0" w:color="000000"/>
              <w:bottom w:val="dotted" w:sz="4" w:space="0" w:color="000000"/>
              <w:right w:val="dotted" w:sz="4" w:space="0" w:color="000000"/>
            </w:tcBorders>
          </w:tcPr>
          <w:p w14:paraId="229E5496" w14:textId="77777777" w:rsidR="009C76FF" w:rsidRPr="0060038B" w:rsidRDefault="009C76FF" w:rsidP="009C76FF">
            <w:pPr>
              <w:widowControl w:val="0"/>
              <w:autoSpaceDE w:val="0"/>
              <w:autoSpaceDN w:val="0"/>
              <w:adjustRightInd w:val="0"/>
              <w:spacing w:before="67" w:after="0" w:line="240" w:lineRule="auto"/>
              <w:ind w:left="105"/>
              <w:rPr>
                <w:rFonts w:ascii="Sylfaen" w:hAnsi="Sylfaen"/>
                <w:sz w:val="24"/>
                <w:szCs w:val="24"/>
              </w:rPr>
            </w:pPr>
            <w:proofErr w:type="spellStart"/>
            <w:r w:rsidRPr="0060038B">
              <w:rPr>
                <w:rFonts w:ascii="Sylfaen" w:hAnsi="Sylfaen" w:cs="Sylfaen"/>
                <w:b/>
                <w:bCs/>
                <w:w w:val="101"/>
                <w:sz w:val="18"/>
                <w:szCs w:val="18"/>
              </w:rPr>
              <w:t>ფაქტ</w:t>
            </w:r>
            <w:proofErr w:type="spellEnd"/>
            <w:r w:rsidRPr="0060038B">
              <w:rPr>
                <w:rFonts w:ascii="Sylfaen" w:hAnsi="Sylfaen" w:cs="Sylfaen"/>
                <w:b/>
                <w:bCs/>
                <w:w w:val="102"/>
                <w:sz w:val="18"/>
                <w:szCs w:val="18"/>
              </w:rPr>
              <w:t>.</w:t>
            </w:r>
          </w:p>
        </w:tc>
        <w:tc>
          <w:tcPr>
            <w:tcW w:w="817" w:type="dxa"/>
            <w:tcBorders>
              <w:top w:val="dotted" w:sz="4" w:space="0" w:color="000000"/>
              <w:left w:val="dotted" w:sz="4" w:space="0" w:color="000000"/>
              <w:bottom w:val="dotted" w:sz="4" w:space="0" w:color="000000"/>
              <w:right w:val="dotted" w:sz="4" w:space="0" w:color="000000"/>
            </w:tcBorders>
          </w:tcPr>
          <w:p w14:paraId="2F1FD0EA" w14:textId="77777777" w:rsidR="009C76FF" w:rsidRPr="0060038B" w:rsidRDefault="009C76FF" w:rsidP="009C76FF">
            <w:pPr>
              <w:widowControl w:val="0"/>
              <w:autoSpaceDE w:val="0"/>
              <w:autoSpaceDN w:val="0"/>
              <w:adjustRightInd w:val="0"/>
              <w:spacing w:before="67" w:after="0" w:line="240" w:lineRule="auto"/>
              <w:ind w:left="125"/>
              <w:rPr>
                <w:rFonts w:ascii="Sylfaen" w:hAnsi="Sylfaen"/>
                <w:sz w:val="24"/>
                <w:szCs w:val="24"/>
              </w:rPr>
            </w:pPr>
            <w:proofErr w:type="spellStart"/>
            <w:r w:rsidRPr="0060038B">
              <w:rPr>
                <w:rFonts w:ascii="Sylfaen" w:hAnsi="Sylfaen" w:cs="Sylfaen"/>
                <w:b/>
                <w:bCs/>
                <w:w w:val="101"/>
                <w:sz w:val="18"/>
                <w:szCs w:val="18"/>
              </w:rPr>
              <w:t>ფაქტ</w:t>
            </w:r>
            <w:proofErr w:type="spellEnd"/>
            <w:r w:rsidRPr="0060038B">
              <w:rPr>
                <w:rFonts w:ascii="Sylfaen" w:hAnsi="Sylfaen" w:cs="Sylfaen"/>
                <w:b/>
                <w:bCs/>
                <w:w w:val="102"/>
                <w:sz w:val="18"/>
                <w:szCs w:val="18"/>
              </w:rPr>
              <w:t>.</w:t>
            </w:r>
          </w:p>
        </w:tc>
        <w:tc>
          <w:tcPr>
            <w:tcW w:w="818" w:type="dxa"/>
            <w:tcBorders>
              <w:top w:val="dotted" w:sz="4" w:space="0" w:color="000000"/>
              <w:left w:val="dotted" w:sz="4" w:space="0" w:color="000000"/>
              <w:bottom w:val="dotted" w:sz="4" w:space="0" w:color="000000"/>
              <w:right w:val="dotted" w:sz="4" w:space="0" w:color="000000"/>
            </w:tcBorders>
          </w:tcPr>
          <w:p w14:paraId="729E735A" w14:textId="77777777" w:rsidR="009C76FF" w:rsidRPr="0060038B" w:rsidRDefault="009C76FF" w:rsidP="009C76FF">
            <w:pPr>
              <w:widowControl w:val="0"/>
              <w:autoSpaceDE w:val="0"/>
              <w:autoSpaceDN w:val="0"/>
              <w:adjustRightInd w:val="0"/>
              <w:spacing w:before="67" w:after="0" w:line="240" w:lineRule="auto"/>
              <w:ind w:left="125"/>
              <w:rPr>
                <w:rFonts w:ascii="Sylfaen" w:hAnsi="Sylfaen"/>
                <w:sz w:val="24"/>
                <w:szCs w:val="24"/>
              </w:rPr>
            </w:pPr>
            <w:proofErr w:type="spellStart"/>
            <w:r w:rsidRPr="0060038B">
              <w:rPr>
                <w:rFonts w:ascii="Sylfaen" w:hAnsi="Sylfaen" w:cs="Sylfaen"/>
                <w:b/>
                <w:bCs/>
                <w:w w:val="102"/>
                <w:sz w:val="18"/>
                <w:szCs w:val="18"/>
              </w:rPr>
              <w:t>მოსალ</w:t>
            </w:r>
            <w:proofErr w:type="spellEnd"/>
            <w:r w:rsidRPr="0060038B">
              <w:rPr>
                <w:rFonts w:ascii="Sylfaen" w:hAnsi="Sylfaen" w:cs="Sylfaen"/>
                <w:b/>
                <w:bCs/>
                <w:w w:val="102"/>
                <w:sz w:val="18"/>
                <w:szCs w:val="18"/>
              </w:rPr>
              <w:t>.</w:t>
            </w:r>
          </w:p>
        </w:tc>
        <w:tc>
          <w:tcPr>
            <w:tcW w:w="818" w:type="dxa"/>
            <w:tcBorders>
              <w:top w:val="dotted" w:sz="4" w:space="0" w:color="000000"/>
              <w:left w:val="dotted" w:sz="4" w:space="0" w:color="000000"/>
              <w:bottom w:val="dotted" w:sz="4" w:space="0" w:color="000000"/>
              <w:right w:val="dotted" w:sz="4" w:space="0" w:color="000000"/>
            </w:tcBorders>
          </w:tcPr>
          <w:p w14:paraId="43BC3570" w14:textId="77777777" w:rsidR="009C76FF" w:rsidRPr="0060038B" w:rsidRDefault="009C76FF" w:rsidP="009C76FF">
            <w:pPr>
              <w:widowControl w:val="0"/>
              <w:autoSpaceDE w:val="0"/>
              <w:autoSpaceDN w:val="0"/>
              <w:adjustRightInd w:val="0"/>
              <w:spacing w:before="67" w:after="0" w:line="240" w:lineRule="auto"/>
              <w:ind w:left="125"/>
              <w:rPr>
                <w:rFonts w:ascii="Sylfaen" w:hAnsi="Sylfaen"/>
                <w:sz w:val="24"/>
                <w:szCs w:val="24"/>
              </w:rPr>
            </w:pPr>
            <w:proofErr w:type="spellStart"/>
            <w:r w:rsidRPr="0060038B">
              <w:rPr>
                <w:rFonts w:ascii="Sylfaen" w:hAnsi="Sylfaen" w:cs="Sylfaen"/>
                <w:b/>
                <w:bCs/>
                <w:w w:val="101"/>
                <w:sz w:val="18"/>
                <w:szCs w:val="18"/>
              </w:rPr>
              <w:t>პროგნ</w:t>
            </w:r>
            <w:proofErr w:type="spellEnd"/>
            <w:r w:rsidRPr="0060038B">
              <w:rPr>
                <w:rFonts w:ascii="Sylfaen" w:hAnsi="Sylfaen" w:cs="LitNusx"/>
                <w:b/>
                <w:bCs/>
                <w:w w:val="99"/>
                <w:sz w:val="18"/>
                <w:szCs w:val="18"/>
              </w:rPr>
              <w:t>.</w:t>
            </w:r>
          </w:p>
        </w:tc>
        <w:tc>
          <w:tcPr>
            <w:tcW w:w="817" w:type="dxa"/>
            <w:tcBorders>
              <w:top w:val="dotted" w:sz="4" w:space="0" w:color="000000"/>
              <w:left w:val="dotted" w:sz="4" w:space="0" w:color="000000"/>
              <w:bottom w:val="dotted" w:sz="4" w:space="0" w:color="000000"/>
              <w:right w:val="dotted" w:sz="4" w:space="0" w:color="000000"/>
            </w:tcBorders>
          </w:tcPr>
          <w:p w14:paraId="265AD957" w14:textId="77777777" w:rsidR="009C76FF" w:rsidRPr="0060038B" w:rsidRDefault="009C76FF" w:rsidP="009C76FF">
            <w:pPr>
              <w:widowControl w:val="0"/>
              <w:autoSpaceDE w:val="0"/>
              <w:autoSpaceDN w:val="0"/>
              <w:adjustRightInd w:val="0"/>
              <w:spacing w:before="67" w:after="0" w:line="240" w:lineRule="auto"/>
              <w:ind w:left="124"/>
              <w:rPr>
                <w:rFonts w:ascii="Sylfaen" w:hAnsi="Sylfaen"/>
                <w:sz w:val="24"/>
                <w:szCs w:val="24"/>
              </w:rPr>
            </w:pPr>
            <w:proofErr w:type="spellStart"/>
            <w:r w:rsidRPr="0060038B">
              <w:rPr>
                <w:rFonts w:ascii="Sylfaen" w:hAnsi="Sylfaen" w:cs="Sylfaen"/>
                <w:b/>
                <w:bCs/>
                <w:w w:val="101"/>
                <w:sz w:val="18"/>
                <w:szCs w:val="18"/>
              </w:rPr>
              <w:t>პროგნ</w:t>
            </w:r>
            <w:proofErr w:type="spellEnd"/>
            <w:r w:rsidRPr="0060038B">
              <w:rPr>
                <w:rFonts w:ascii="Sylfaen" w:hAnsi="Sylfaen" w:cs="LitNusx"/>
                <w:b/>
                <w:bCs/>
                <w:w w:val="99"/>
                <w:sz w:val="18"/>
                <w:szCs w:val="18"/>
              </w:rPr>
              <w:t>.</w:t>
            </w:r>
          </w:p>
        </w:tc>
        <w:tc>
          <w:tcPr>
            <w:tcW w:w="817" w:type="dxa"/>
            <w:tcBorders>
              <w:top w:val="dotted" w:sz="4" w:space="0" w:color="000000"/>
              <w:left w:val="dotted" w:sz="4" w:space="0" w:color="000000"/>
              <w:bottom w:val="dotted" w:sz="4" w:space="0" w:color="000000"/>
              <w:right w:val="dotted" w:sz="4" w:space="0" w:color="000000"/>
            </w:tcBorders>
          </w:tcPr>
          <w:p w14:paraId="0650954F" w14:textId="77777777" w:rsidR="009C76FF" w:rsidRPr="0060038B" w:rsidRDefault="009C76FF" w:rsidP="009C76FF">
            <w:pPr>
              <w:widowControl w:val="0"/>
              <w:autoSpaceDE w:val="0"/>
              <w:autoSpaceDN w:val="0"/>
              <w:adjustRightInd w:val="0"/>
              <w:spacing w:before="67" w:after="0" w:line="240" w:lineRule="auto"/>
              <w:ind w:left="124"/>
              <w:rPr>
                <w:rFonts w:ascii="Sylfaen" w:hAnsi="Sylfaen" w:cs="Sylfaen"/>
                <w:b/>
                <w:bCs/>
                <w:w w:val="101"/>
                <w:sz w:val="18"/>
                <w:szCs w:val="18"/>
              </w:rPr>
            </w:pPr>
            <w:proofErr w:type="spellStart"/>
            <w:r w:rsidRPr="0060038B">
              <w:rPr>
                <w:rFonts w:ascii="Sylfaen" w:hAnsi="Sylfaen" w:cs="Sylfaen"/>
                <w:b/>
                <w:bCs/>
                <w:w w:val="101"/>
                <w:sz w:val="18"/>
                <w:szCs w:val="18"/>
              </w:rPr>
              <w:t>პროგნ</w:t>
            </w:r>
            <w:proofErr w:type="spellEnd"/>
            <w:r w:rsidRPr="0060038B">
              <w:rPr>
                <w:rFonts w:ascii="Sylfaen" w:hAnsi="Sylfaen" w:cs="LitNusx"/>
                <w:b/>
                <w:bCs/>
                <w:w w:val="99"/>
                <w:sz w:val="18"/>
                <w:szCs w:val="18"/>
              </w:rPr>
              <w:t>.</w:t>
            </w:r>
          </w:p>
        </w:tc>
        <w:tc>
          <w:tcPr>
            <w:tcW w:w="817" w:type="dxa"/>
            <w:tcBorders>
              <w:top w:val="dotted" w:sz="4" w:space="0" w:color="000000"/>
              <w:left w:val="dotted" w:sz="4" w:space="0" w:color="000000"/>
              <w:bottom w:val="dotted" w:sz="4" w:space="0" w:color="000000"/>
              <w:right w:val="dotted" w:sz="4" w:space="0" w:color="000000"/>
            </w:tcBorders>
          </w:tcPr>
          <w:p w14:paraId="5C7C9BBD" w14:textId="77777777" w:rsidR="009C76FF" w:rsidRPr="0060038B" w:rsidRDefault="009C76FF" w:rsidP="009C76FF">
            <w:pPr>
              <w:widowControl w:val="0"/>
              <w:autoSpaceDE w:val="0"/>
              <w:autoSpaceDN w:val="0"/>
              <w:adjustRightInd w:val="0"/>
              <w:spacing w:before="67" w:after="0" w:line="240" w:lineRule="auto"/>
              <w:ind w:left="124"/>
              <w:rPr>
                <w:rFonts w:ascii="Sylfaen" w:hAnsi="Sylfaen" w:cs="Sylfaen"/>
                <w:b/>
                <w:bCs/>
                <w:w w:val="101"/>
                <w:sz w:val="18"/>
                <w:szCs w:val="18"/>
              </w:rPr>
            </w:pPr>
            <w:proofErr w:type="spellStart"/>
            <w:r w:rsidRPr="0060038B">
              <w:rPr>
                <w:rFonts w:ascii="Sylfaen" w:hAnsi="Sylfaen" w:cs="Sylfaen"/>
                <w:b/>
                <w:bCs/>
                <w:w w:val="101"/>
                <w:sz w:val="18"/>
                <w:szCs w:val="18"/>
              </w:rPr>
              <w:t>პროგნ</w:t>
            </w:r>
            <w:proofErr w:type="spellEnd"/>
            <w:r w:rsidRPr="0060038B">
              <w:rPr>
                <w:rFonts w:ascii="Sylfaen" w:hAnsi="Sylfaen" w:cs="LitNusx"/>
                <w:b/>
                <w:bCs/>
                <w:w w:val="99"/>
                <w:sz w:val="18"/>
                <w:szCs w:val="18"/>
              </w:rPr>
              <w:t>.</w:t>
            </w:r>
          </w:p>
        </w:tc>
      </w:tr>
      <w:tr w:rsidR="00F92E47" w:rsidRPr="0060038B" w14:paraId="2B9E75D1" w14:textId="77777777" w:rsidTr="009C76FF">
        <w:trPr>
          <w:trHeight w:val="20"/>
        </w:trPr>
        <w:tc>
          <w:tcPr>
            <w:tcW w:w="2592" w:type="dxa"/>
            <w:tcBorders>
              <w:top w:val="dotted" w:sz="4" w:space="0" w:color="000000"/>
              <w:left w:val="dotted" w:sz="4" w:space="0" w:color="000000"/>
              <w:bottom w:val="dotted" w:sz="4" w:space="0" w:color="000000"/>
              <w:right w:val="dotted" w:sz="4" w:space="0" w:color="000000"/>
            </w:tcBorders>
          </w:tcPr>
          <w:p w14:paraId="5900F6BA" w14:textId="77777777" w:rsidR="00F92E47" w:rsidRPr="0060038B" w:rsidRDefault="00F92E47" w:rsidP="00F92E47">
            <w:pPr>
              <w:widowControl w:val="0"/>
              <w:autoSpaceDE w:val="0"/>
              <w:autoSpaceDN w:val="0"/>
              <w:adjustRightInd w:val="0"/>
              <w:spacing w:before="47" w:after="0" w:line="240" w:lineRule="auto"/>
              <w:ind w:left="103"/>
              <w:rPr>
                <w:rFonts w:ascii="Sylfaen" w:hAnsi="Sylfaen"/>
                <w:sz w:val="24"/>
                <w:szCs w:val="24"/>
              </w:rPr>
            </w:pPr>
            <w:proofErr w:type="spellStart"/>
            <w:r w:rsidRPr="0060038B">
              <w:rPr>
                <w:rFonts w:ascii="Sylfaen" w:hAnsi="Sylfaen" w:cs="Sylfaen"/>
                <w:sz w:val="18"/>
                <w:szCs w:val="18"/>
              </w:rPr>
              <w:t>რეალური</w:t>
            </w:r>
            <w:proofErr w:type="spellEnd"/>
            <w:r w:rsidRPr="0060038B">
              <w:rPr>
                <w:rFonts w:ascii="Sylfaen" w:hAnsi="Sylfaen" w:cs="Sylfaen"/>
                <w:sz w:val="18"/>
                <w:szCs w:val="18"/>
              </w:rPr>
              <w:t xml:space="preserve"> </w:t>
            </w:r>
            <w:proofErr w:type="spellStart"/>
            <w:proofErr w:type="gramStart"/>
            <w:r w:rsidRPr="0060038B">
              <w:rPr>
                <w:rFonts w:ascii="Sylfaen" w:hAnsi="Sylfaen" w:cs="Sylfaen"/>
                <w:sz w:val="18"/>
                <w:szCs w:val="18"/>
              </w:rPr>
              <w:t>მშპ</w:t>
            </w:r>
            <w:proofErr w:type="spellEnd"/>
            <w:r w:rsidRPr="0060038B">
              <w:rPr>
                <w:rFonts w:ascii="Sylfaen" w:hAnsi="Sylfaen" w:cs="Sylfaen"/>
                <w:sz w:val="18"/>
                <w:szCs w:val="18"/>
              </w:rPr>
              <w:t xml:space="preserve"> </w:t>
            </w:r>
            <w:r w:rsidRPr="0060038B">
              <w:rPr>
                <w:rFonts w:ascii="Sylfaen" w:hAnsi="Sylfaen" w:cs="Sylfaen"/>
                <w:spacing w:val="3"/>
                <w:sz w:val="18"/>
                <w:szCs w:val="18"/>
              </w:rPr>
              <w:t xml:space="preserve"> </w:t>
            </w:r>
            <w:r w:rsidRPr="0060038B">
              <w:rPr>
                <w:rFonts w:ascii="Sylfaen" w:hAnsi="Sylfaen" w:cs="LitNusx"/>
                <w:sz w:val="18"/>
                <w:szCs w:val="18"/>
              </w:rPr>
              <w:t>(</w:t>
            </w:r>
            <w:proofErr w:type="spellStart"/>
            <w:proofErr w:type="gramEnd"/>
            <w:r w:rsidRPr="0060038B">
              <w:rPr>
                <w:rFonts w:ascii="Sylfaen" w:hAnsi="Sylfaen" w:cs="Sylfaen"/>
                <w:sz w:val="18"/>
                <w:szCs w:val="18"/>
              </w:rPr>
              <w:t>ზრდის</w:t>
            </w:r>
            <w:proofErr w:type="spellEnd"/>
            <w:r w:rsidRPr="0060038B">
              <w:rPr>
                <w:rFonts w:ascii="Sylfaen" w:hAnsi="Sylfaen" w:cs="Sylfaen"/>
                <w:sz w:val="18"/>
                <w:szCs w:val="18"/>
              </w:rPr>
              <w:t xml:space="preserve"> </w:t>
            </w:r>
            <w:proofErr w:type="spellStart"/>
            <w:r w:rsidRPr="0060038B">
              <w:rPr>
                <w:rFonts w:ascii="Sylfaen" w:hAnsi="Sylfaen" w:cs="Sylfaen"/>
                <w:sz w:val="18"/>
                <w:szCs w:val="18"/>
              </w:rPr>
              <w:t>ტემპ</w:t>
            </w:r>
            <w:r w:rsidRPr="0060038B">
              <w:rPr>
                <w:rFonts w:ascii="Sylfaen" w:hAnsi="Sylfaen" w:cs="Sylfaen"/>
                <w:spacing w:val="1"/>
                <w:sz w:val="18"/>
                <w:szCs w:val="18"/>
              </w:rPr>
              <w:t>ი</w:t>
            </w:r>
            <w:proofErr w:type="spellEnd"/>
            <w:r w:rsidRPr="0060038B">
              <w:rPr>
                <w:rFonts w:ascii="Sylfaen" w:hAnsi="Sylfaen" w:cs="Sylfaen"/>
                <w:spacing w:val="1"/>
                <w:sz w:val="18"/>
                <w:szCs w:val="18"/>
                <w:lang w:val="ka-GE"/>
              </w:rPr>
              <w:t>,%</w:t>
            </w:r>
            <w:r w:rsidRPr="0060038B">
              <w:rPr>
                <w:rFonts w:ascii="Sylfaen" w:hAnsi="Sylfaen" w:cs="LitNusx"/>
                <w:sz w:val="18"/>
                <w:szCs w:val="18"/>
              </w:rPr>
              <w:t>)</w:t>
            </w:r>
          </w:p>
        </w:tc>
        <w:tc>
          <w:tcPr>
            <w:tcW w:w="818" w:type="dxa"/>
            <w:tcBorders>
              <w:top w:val="dotted" w:sz="4" w:space="0" w:color="000000"/>
              <w:left w:val="dotted" w:sz="4" w:space="0" w:color="000000"/>
              <w:bottom w:val="dotted" w:sz="4" w:space="0" w:color="000000"/>
              <w:right w:val="dotted" w:sz="4" w:space="0" w:color="000000"/>
            </w:tcBorders>
            <w:vAlign w:val="center"/>
          </w:tcPr>
          <w:p w14:paraId="150631B6" w14:textId="77777777" w:rsidR="00F92E47"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5.0</w:t>
            </w:r>
          </w:p>
        </w:tc>
        <w:tc>
          <w:tcPr>
            <w:tcW w:w="819" w:type="dxa"/>
            <w:tcBorders>
              <w:top w:val="dotted" w:sz="4" w:space="0" w:color="000000"/>
              <w:left w:val="dotted" w:sz="4" w:space="0" w:color="000000"/>
              <w:bottom w:val="dotted" w:sz="4" w:space="0" w:color="000000"/>
              <w:right w:val="dotted" w:sz="4" w:space="0" w:color="000000"/>
            </w:tcBorders>
            <w:vAlign w:val="center"/>
          </w:tcPr>
          <w:p w14:paraId="29ADDB6D" w14:textId="77777777" w:rsidR="00F92E47"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-6.8</w:t>
            </w:r>
          </w:p>
        </w:tc>
        <w:tc>
          <w:tcPr>
            <w:tcW w:w="817" w:type="dxa"/>
            <w:tcBorders>
              <w:top w:val="dotted" w:sz="4" w:space="0" w:color="000000"/>
              <w:left w:val="dotted" w:sz="4" w:space="0" w:color="000000"/>
              <w:bottom w:val="dotted" w:sz="4" w:space="0" w:color="000000"/>
              <w:right w:val="dotted" w:sz="4" w:space="0" w:color="000000"/>
            </w:tcBorders>
            <w:vAlign w:val="center"/>
          </w:tcPr>
          <w:p w14:paraId="0DC7A2F1" w14:textId="77777777" w:rsidR="00F92E47"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10.4</w:t>
            </w:r>
          </w:p>
        </w:tc>
        <w:tc>
          <w:tcPr>
            <w:tcW w:w="818" w:type="dxa"/>
            <w:tcBorders>
              <w:top w:val="dotted" w:sz="4" w:space="0" w:color="000000"/>
              <w:left w:val="dotted" w:sz="4" w:space="0" w:color="000000"/>
              <w:bottom w:val="dotted" w:sz="4" w:space="0" w:color="000000"/>
              <w:right w:val="dotted" w:sz="4" w:space="0" w:color="000000"/>
            </w:tcBorders>
            <w:vAlign w:val="center"/>
          </w:tcPr>
          <w:p w14:paraId="3EC2AFD3" w14:textId="77777777" w:rsidR="00F92E47"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4.</w:t>
            </w:r>
            <w:r w:rsidRPr="0060038B">
              <w:rPr>
                <w:rFonts w:ascii="Sylfaen" w:hAnsi="Sylfaen" w:cs="Arial"/>
                <w:sz w:val="16"/>
                <w:szCs w:val="16"/>
                <w:lang w:val="ka-GE"/>
              </w:rPr>
              <w:t>0</w:t>
            </w:r>
          </w:p>
        </w:tc>
        <w:tc>
          <w:tcPr>
            <w:tcW w:w="818" w:type="dxa"/>
            <w:tcBorders>
              <w:top w:val="dotted" w:sz="4" w:space="0" w:color="000000"/>
              <w:left w:val="dotted" w:sz="4" w:space="0" w:color="000000"/>
              <w:bottom w:val="dotted" w:sz="4" w:space="0" w:color="000000"/>
              <w:right w:val="dotted" w:sz="4" w:space="0" w:color="000000"/>
            </w:tcBorders>
            <w:vAlign w:val="center"/>
          </w:tcPr>
          <w:p w14:paraId="4DDFF4F0" w14:textId="77777777" w:rsidR="00F92E47" w:rsidRPr="0060038B" w:rsidRDefault="0098108D" w:rsidP="0098108D">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3.8</w:t>
            </w:r>
          </w:p>
        </w:tc>
        <w:tc>
          <w:tcPr>
            <w:tcW w:w="817" w:type="dxa"/>
            <w:tcBorders>
              <w:top w:val="dotted" w:sz="4" w:space="0" w:color="000000"/>
              <w:left w:val="dotted" w:sz="4" w:space="0" w:color="000000"/>
              <w:bottom w:val="dotted" w:sz="4" w:space="0" w:color="000000"/>
              <w:right w:val="dotted" w:sz="4" w:space="0" w:color="000000"/>
            </w:tcBorders>
            <w:vAlign w:val="center"/>
          </w:tcPr>
          <w:p w14:paraId="23C47960" w14:textId="77777777" w:rsidR="00F92E47" w:rsidRPr="0060038B" w:rsidRDefault="0098108D" w:rsidP="0098108D">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3.9</w:t>
            </w:r>
          </w:p>
        </w:tc>
        <w:tc>
          <w:tcPr>
            <w:tcW w:w="817" w:type="dxa"/>
            <w:tcBorders>
              <w:top w:val="dotted" w:sz="4" w:space="0" w:color="000000"/>
              <w:left w:val="dotted" w:sz="4" w:space="0" w:color="000000"/>
              <w:bottom w:val="dotted" w:sz="4" w:space="0" w:color="000000"/>
              <w:right w:val="dotted" w:sz="4" w:space="0" w:color="000000"/>
            </w:tcBorders>
            <w:vAlign w:val="center"/>
          </w:tcPr>
          <w:p w14:paraId="437117B7" w14:textId="77777777" w:rsidR="00F92E47" w:rsidRPr="0060038B" w:rsidRDefault="0098108D" w:rsidP="0098108D">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4.0</w:t>
            </w:r>
          </w:p>
        </w:tc>
        <w:tc>
          <w:tcPr>
            <w:tcW w:w="817" w:type="dxa"/>
            <w:tcBorders>
              <w:top w:val="dotted" w:sz="4" w:space="0" w:color="000000"/>
              <w:left w:val="dotted" w:sz="4" w:space="0" w:color="000000"/>
              <w:bottom w:val="dotted" w:sz="4" w:space="0" w:color="000000"/>
              <w:right w:val="dotted" w:sz="4" w:space="0" w:color="000000"/>
            </w:tcBorders>
          </w:tcPr>
          <w:p w14:paraId="64A79807" w14:textId="77777777" w:rsidR="00F92E47"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p>
          <w:p w14:paraId="0C802880" w14:textId="77777777" w:rsidR="00F92E47" w:rsidRPr="0060038B" w:rsidRDefault="0098108D" w:rsidP="0098108D">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4.1</w:t>
            </w:r>
          </w:p>
        </w:tc>
      </w:tr>
      <w:tr w:rsidR="00F92E47" w:rsidRPr="0060038B" w14:paraId="5D918847" w14:textId="77777777" w:rsidTr="009C76FF">
        <w:trPr>
          <w:trHeight w:val="20"/>
        </w:trPr>
        <w:tc>
          <w:tcPr>
            <w:tcW w:w="2592" w:type="dxa"/>
            <w:tcBorders>
              <w:top w:val="dotted" w:sz="4" w:space="0" w:color="000000"/>
              <w:left w:val="dotted" w:sz="4" w:space="0" w:color="000000"/>
              <w:bottom w:val="dotted" w:sz="4" w:space="0" w:color="000000"/>
              <w:right w:val="dotted" w:sz="4" w:space="0" w:color="000000"/>
            </w:tcBorders>
          </w:tcPr>
          <w:p w14:paraId="791A990E" w14:textId="77777777" w:rsidR="00F92E47" w:rsidRPr="0060038B" w:rsidRDefault="00F92E47" w:rsidP="00F92E47">
            <w:pPr>
              <w:widowControl w:val="0"/>
              <w:autoSpaceDE w:val="0"/>
              <w:autoSpaceDN w:val="0"/>
              <w:adjustRightInd w:val="0"/>
              <w:spacing w:before="65" w:after="0" w:line="240" w:lineRule="auto"/>
              <w:ind w:left="103"/>
              <w:rPr>
                <w:rFonts w:ascii="Sylfaen" w:hAnsi="Sylfaen"/>
                <w:sz w:val="24"/>
                <w:szCs w:val="24"/>
              </w:rPr>
            </w:pPr>
            <w:proofErr w:type="spellStart"/>
            <w:r w:rsidRPr="0060038B">
              <w:rPr>
                <w:rFonts w:ascii="Sylfaen" w:hAnsi="Sylfaen" w:cs="Sylfaen"/>
                <w:sz w:val="18"/>
                <w:szCs w:val="18"/>
              </w:rPr>
              <w:t>ნომინალური</w:t>
            </w:r>
            <w:proofErr w:type="spellEnd"/>
            <w:r w:rsidRPr="0060038B">
              <w:rPr>
                <w:rFonts w:ascii="Sylfaen" w:hAnsi="Sylfaen" w:cs="Sylfaen"/>
                <w:sz w:val="18"/>
                <w:szCs w:val="18"/>
              </w:rPr>
              <w:t xml:space="preserve"> </w:t>
            </w:r>
            <w:proofErr w:type="spellStart"/>
            <w:proofErr w:type="gramStart"/>
            <w:r w:rsidRPr="0060038B">
              <w:rPr>
                <w:rFonts w:ascii="Sylfaen" w:hAnsi="Sylfaen" w:cs="Sylfaen"/>
                <w:sz w:val="18"/>
                <w:szCs w:val="18"/>
              </w:rPr>
              <w:t>მშპ</w:t>
            </w:r>
            <w:proofErr w:type="spellEnd"/>
            <w:r w:rsidRPr="0060038B">
              <w:rPr>
                <w:rFonts w:ascii="Sylfaen" w:hAnsi="Sylfaen" w:cs="Sylfaen"/>
                <w:sz w:val="18"/>
                <w:szCs w:val="18"/>
              </w:rPr>
              <w:t xml:space="preserve"> </w:t>
            </w:r>
            <w:r w:rsidRPr="0060038B">
              <w:rPr>
                <w:rFonts w:ascii="Sylfaen" w:hAnsi="Sylfaen" w:cs="Sylfaen"/>
                <w:spacing w:val="3"/>
                <w:sz w:val="18"/>
                <w:szCs w:val="18"/>
              </w:rPr>
              <w:t xml:space="preserve"> </w:t>
            </w:r>
            <w:r w:rsidRPr="0060038B">
              <w:rPr>
                <w:rFonts w:ascii="Sylfaen" w:hAnsi="Sylfaen" w:cs="LitNusx"/>
                <w:sz w:val="18"/>
                <w:szCs w:val="18"/>
              </w:rPr>
              <w:t>(</w:t>
            </w:r>
            <w:proofErr w:type="spellStart"/>
            <w:proofErr w:type="gramEnd"/>
            <w:r w:rsidRPr="0060038B">
              <w:rPr>
                <w:rFonts w:ascii="Sylfaen" w:hAnsi="Sylfaen" w:cs="Sylfaen"/>
                <w:sz w:val="18"/>
                <w:szCs w:val="18"/>
              </w:rPr>
              <w:t>მლნ</w:t>
            </w:r>
            <w:proofErr w:type="spellEnd"/>
            <w:r w:rsidRPr="0060038B">
              <w:rPr>
                <w:rFonts w:ascii="Sylfaen" w:hAnsi="Sylfaen" w:cs="Sylfaen"/>
                <w:sz w:val="18"/>
                <w:szCs w:val="18"/>
              </w:rPr>
              <w:t xml:space="preserve"> </w:t>
            </w:r>
            <w:proofErr w:type="spellStart"/>
            <w:r w:rsidRPr="0060038B">
              <w:rPr>
                <w:rFonts w:ascii="Sylfaen" w:hAnsi="Sylfaen" w:cs="Sylfaen"/>
                <w:sz w:val="18"/>
                <w:szCs w:val="18"/>
              </w:rPr>
              <w:t>ლარი</w:t>
            </w:r>
            <w:proofErr w:type="spellEnd"/>
            <w:r w:rsidRPr="0060038B">
              <w:rPr>
                <w:rFonts w:ascii="Sylfaen" w:hAnsi="Sylfaen" w:cs="LitNusx"/>
                <w:sz w:val="18"/>
                <w:szCs w:val="18"/>
              </w:rPr>
              <w:t>)</w:t>
            </w:r>
          </w:p>
        </w:tc>
        <w:tc>
          <w:tcPr>
            <w:tcW w:w="818" w:type="dxa"/>
            <w:tcBorders>
              <w:top w:val="dotted" w:sz="4" w:space="0" w:color="000000"/>
              <w:left w:val="dotted" w:sz="4" w:space="0" w:color="000000"/>
              <w:bottom w:val="dotted" w:sz="4" w:space="0" w:color="000000"/>
              <w:right w:val="dotted" w:sz="4" w:space="0" w:color="000000"/>
            </w:tcBorders>
            <w:vAlign w:val="center"/>
          </w:tcPr>
          <w:p w14:paraId="0C6EAEE4" w14:textId="77777777" w:rsidR="00F92E47"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49,253</w:t>
            </w:r>
          </w:p>
        </w:tc>
        <w:tc>
          <w:tcPr>
            <w:tcW w:w="819" w:type="dxa"/>
            <w:tcBorders>
              <w:top w:val="dotted" w:sz="4" w:space="0" w:color="000000"/>
              <w:left w:val="dotted" w:sz="4" w:space="0" w:color="000000"/>
              <w:bottom w:val="dotted" w:sz="4" w:space="0" w:color="000000"/>
              <w:right w:val="dotted" w:sz="4" w:space="0" w:color="000000"/>
            </w:tcBorders>
            <w:vAlign w:val="center"/>
          </w:tcPr>
          <w:p w14:paraId="0D381D99" w14:textId="77777777" w:rsidR="00F92E47"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49,267</w:t>
            </w:r>
          </w:p>
        </w:tc>
        <w:tc>
          <w:tcPr>
            <w:tcW w:w="817" w:type="dxa"/>
            <w:tcBorders>
              <w:top w:val="dotted" w:sz="4" w:space="0" w:color="000000"/>
              <w:left w:val="dotted" w:sz="4" w:space="0" w:color="000000"/>
              <w:bottom w:val="dotted" w:sz="4" w:space="0" w:color="000000"/>
              <w:right w:val="dotted" w:sz="4" w:space="0" w:color="000000"/>
            </w:tcBorders>
            <w:vAlign w:val="center"/>
          </w:tcPr>
          <w:p w14:paraId="3CD435F9" w14:textId="77777777" w:rsidR="00F92E47"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60,232</w:t>
            </w:r>
          </w:p>
        </w:tc>
        <w:tc>
          <w:tcPr>
            <w:tcW w:w="818" w:type="dxa"/>
            <w:tcBorders>
              <w:top w:val="dotted" w:sz="4" w:space="0" w:color="000000"/>
              <w:left w:val="dotted" w:sz="4" w:space="0" w:color="000000"/>
              <w:bottom w:val="dotted" w:sz="4" w:space="0" w:color="000000"/>
              <w:right w:val="dotted" w:sz="4" w:space="0" w:color="000000"/>
            </w:tcBorders>
            <w:vAlign w:val="center"/>
          </w:tcPr>
          <w:p w14:paraId="34275E8F" w14:textId="77777777" w:rsidR="00F92E47" w:rsidRPr="0060038B" w:rsidRDefault="00F92E47" w:rsidP="0098108D">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6</w:t>
            </w:r>
            <w:r w:rsidR="0098108D" w:rsidRPr="0060038B">
              <w:rPr>
                <w:rFonts w:ascii="Sylfaen" w:hAnsi="Sylfaen" w:cs="Arial"/>
                <w:sz w:val="16"/>
                <w:szCs w:val="16"/>
              </w:rPr>
              <w:t>7</w:t>
            </w:r>
            <w:r w:rsidRPr="0060038B">
              <w:rPr>
                <w:rFonts w:ascii="Sylfaen" w:hAnsi="Sylfaen" w:cs="Arial"/>
                <w:sz w:val="16"/>
                <w:szCs w:val="16"/>
              </w:rPr>
              <w:t>,</w:t>
            </w:r>
            <w:r w:rsidR="0098108D" w:rsidRPr="0060038B">
              <w:rPr>
                <w:rFonts w:ascii="Sylfaen" w:hAnsi="Sylfaen" w:cs="Arial"/>
                <w:sz w:val="16"/>
                <w:szCs w:val="16"/>
              </w:rPr>
              <w:t>654</w:t>
            </w:r>
          </w:p>
        </w:tc>
        <w:tc>
          <w:tcPr>
            <w:tcW w:w="818" w:type="dxa"/>
            <w:tcBorders>
              <w:top w:val="dotted" w:sz="4" w:space="0" w:color="000000"/>
              <w:left w:val="dotted" w:sz="4" w:space="0" w:color="000000"/>
              <w:bottom w:val="dotted" w:sz="4" w:space="0" w:color="000000"/>
              <w:right w:val="dotted" w:sz="4" w:space="0" w:color="000000"/>
            </w:tcBorders>
            <w:vAlign w:val="center"/>
          </w:tcPr>
          <w:p w14:paraId="65636A44" w14:textId="77777777" w:rsidR="00F92E47" w:rsidRPr="0060038B" w:rsidRDefault="00F92E47" w:rsidP="0098108D">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7</w:t>
            </w:r>
            <w:r w:rsidR="0098108D" w:rsidRPr="0060038B">
              <w:rPr>
                <w:rFonts w:ascii="Sylfaen" w:hAnsi="Sylfaen" w:cs="Arial"/>
                <w:sz w:val="16"/>
                <w:szCs w:val="16"/>
              </w:rPr>
              <w:t>1</w:t>
            </w:r>
            <w:r w:rsidRPr="0060038B">
              <w:rPr>
                <w:rFonts w:ascii="Sylfaen" w:hAnsi="Sylfaen" w:cs="Arial"/>
                <w:sz w:val="16"/>
                <w:szCs w:val="16"/>
              </w:rPr>
              <w:t>,6</w:t>
            </w:r>
            <w:r w:rsidR="0098108D" w:rsidRPr="0060038B">
              <w:rPr>
                <w:rFonts w:ascii="Sylfaen" w:hAnsi="Sylfaen" w:cs="Arial"/>
                <w:sz w:val="16"/>
                <w:szCs w:val="16"/>
              </w:rPr>
              <w:t>30</w:t>
            </w:r>
          </w:p>
        </w:tc>
        <w:tc>
          <w:tcPr>
            <w:tcW w:w="817" w:type="dxa"/>
            <w:tcBorders>
              <w:top w:val="dotted" w:sz="4" w:space="0" w:color="000000"/>
              <w:left w:val="dotted" w:sz="4" w:space="0" w:color="000000"/>
              <w:bottom w:val="dotted" w:sz="4" w:space="0" w:color="000000"/>
              <w:right w:val="dotted" w:sz="4" w:space="0" w:color="000000"/>
            </w:tcBorders>
            <w:vAlign w:val="center"/>
          </w:tcPr>
          <w:p w14:paraId="31F09622" w14:textId="77777777" w:rsidR="00F92E47" w:rsidRPr="0060038B" w:rsidRDefault="0098108D" w:rsidP="0098108D">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76</w:t>
            </w:r>
            <w:r w:rsidR="00F92E47" w:rsidRPr="0060038B">
              <w:rPr>
                <w:rFonts w:ascii="Sylfaen" w:hAnsi="Sylfaen" w:cs="Arial"/>
                <w:sz w:val="16"/>
                <w:szCs w:val="16"/>
              </w:rPr>
              <w:t>,</w:t>
            </w:r>
            <w:r w:rsidRPr="0060038B">
              <w:rPr>
                <w:rFonts w:ascii="Sylfaen" w:hAnsi="Sylfaen" w:cs="Arial"/>
                <w:sz w:val="16"/>
                <w:szCs w:val="16"/>
              </w:rPr>
              <w:t>060</w:t>
            </w:r>
          </w:p>
        </w:tc>
        <w:tc>
          <w:tcPr>
            <w:tcW w:w="817" w:type="dxa"/>
            <w:tcBorders>
              <w:top w:val="dotted" w:sz="4" w:space="0" w:color="000000"/>
              <w:left w:val="dotted" w:sz="4" w:space="0" w:color="000000"/>
              <w:bottom w:val="dotted" w:sz="4" w:space="0" w:color="000000"/>
              <w:right w:val="dotted" w:sz="4" w:space="0" w:color="000000"/>
            </w:tcBorders>
            <w:vAlign w:val="center"/>
          </w:tcPr>
          <w:p w14:paraId="75BC719C" w14:textId="77777777" w:rsidR="00F92E47" w:rsidRPr="0060038B" w:rsidRDefault="00F92E47" w:rsidP="0098108D">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8</w:t>
            </w:r>
            <w:r w:rsidR="0098108D" w:rsidRPr="0060038B">
              <w:rPr>
                <w:rFonts w:ascii="Sylfaen" w:hAnsi="Sylfaen" w:cs="Arial"/>
                <w:sz w:val="16"/>
                <w:szCs w:val="16"/>
              </w:rPr>
              <w:t>1</w:t>
            </w:r>
            <w:r w:rsidRPr="0060038B">
              <w:rPr>
                <w:rFonts w:ascii="Sylfaen" w:hAnsi="Sylfaen" w:cs="Arial"/>
                <w:sz w:val="16"/>
                <w:szCs w:val="16"/>
              </w:rPr>
              <w:t>,</w:t>
            </w:r>
            <w:r w:rsidR="0098108D" w:rsidRPr="0060038B">
              <w:rPr>
                <w:rFonts w:ascii="Sylfaen" w:hAnsi="Sylfaen" w:cs="Arial"/>
                <w:sz w:val="16"/>
                <w:szCs w:val="16"/>
              </w:rPr>
              <w:t>080</w:t>
            </w:r>
          </w:p>
        </w:tc>
        <w:tc>
          <w:tcPr>
            <w:tcW w:w="817" w:type="dxa"/>
            <w:tcBorders>
              <w:top w:val="dotted" w:sz="4" w:space="0" w:color="000000"/>
              <w:left w:val="dotted" w:sz="4" w:space="0" w:color="000000"/>
              <w:bottom w:val="dotted" w:sz="4" w:space="0" w:color="000000"/>
              <w:right w:val="dotted" w:sz="4" w:space="0" w:color="000000"/>
            </w:tcBorders>
          </w:tcPr>
          <w:p w14:paraId="595F7704" w14:textId="77777777" w:rsidR="00F92E47"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p>
          <w:p w14:paraId="3E65AC58" w14:textId="77777777" w:rsidR="00F92E47" w:rsidRPr="0060038B" w:rsidRDefault="0098108D" w:rsidP="0098108D">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86</w:t>
            </w:r>
            <w:r w:rsidR="00F92E47" w:rsidRPr="0060038B">
              <w:rPr>
                <w:rFonts w:ascii="Sylfaen" w:hAnsi="Sylfaen" w:cs="Arial"/>
                <w:sz w:val="16"/>
                <w:szCs w:val="16"/>
              </w:rPr>
              <w:t>,</w:t>
            </w:r>
            <w:r w:rsidRPr="0060038B">
              <w:rPr>
                <w:rFonts w:ascii="Sylfaen" w:hAnsi="Sylfaen" w:cs="Arial"/>
                <w:sz w:val="16"/>
                <w:szCs w:val="16"/>
              </w:rPr>
              <w:t>684</w:t>
            </w:r>
          </w:p>
        </w:tc>
      </w:tr>
      <w:tr w:rsidR="00F92E47" w:rsidRPr="0060038B" w14:paraId="7EF895A4" w14:textId="77777777" w:rsidTr="009C76FF">
        <w:trPr>
          <w:trHeight w:val="20"/>
        </w:trPr>
        <w:tc>
          <w:tcPr>
            <w:tcW w:w="2592" w:type="dxa"/>
            <w:tcBorders>
              <w:top w:val="dotted" w:sz="4" w:space="0" w:color="000000"/>
              <w:left w:val="dotted" w:sz="4" w:space="0" w:color="000000"/>
              <w:bottom w:val="dotted" w:sz="4" w:space="0" w:color="000000"/>
              <w:right w:val="dotted" w:sz="4" w:space="0" w:color="000000"/>
            </w:tcBorders>
          </w:tcPr>
          <w:p w14:paraId="3326039B" w14:textId="77777777" w:rsidR="00F92E47" w:rsidRPr="0060038B" w:rsidRDefault="00F92E47" w:rsidP="00F92E47">
            <w:pPr>
              <w:widowControl w:val="0"/>
              <w:autoSpaceDE w:val="0"/>
              <w:autoSpaceDN w:val="0"/>
              <w:adjustRightInd w:val="0"/>
              <w:spacing w:after="0" w:line="240" w:lineRule="auto"/>
              <w:ind w:left="103" w:right="838"/>
              <w:rPr>
                <w:rFonts w:ascii="Sylfaen" w:hAnsi="Sylfaen"/>
                <w:sz w:val="24"/>
                <w:szCs w:val="24"/>
              </w:rPr>
            </w:pPr>
            <w:proofErr w:type="spellStart"/>
            <w:r w:rsidRPr="0060038B">
              <w:rPr>
                <w:rFonts w:ascii="Sylfaen" w:hAnsi="Sylfaen" w:cs="Sylfaen"/>
                <w:sz w:val="18"/>
                <w:szCs w:val="18"/>
              </w:rPr>
              <w:t>მშპ</w:t>
            </w:r>
            <w:proofErr w:type="spellEnd"/>
            <w:r w:rsidRPr="0060038B">
              <w:rPr>
                <w:rFonts w:ascii="Sylfaen" w:hAnsi="Sylfaen" w:cs="Sylfaen"/>
                <w:sz w:val="18"/>
                <w:szCs w:val="18"/>
              </w:rPr>
              <w:t xml:space="preserve"> </w:t>
            </w:r>
            <w:proofErr w:type="spellStart"/>
            <w:r w:rsidRPr="0060038B">
              <w:rPr>
                <w:rFonts w:ascii="Sylfaen" w:hAnsi="Sylfaen" w:cs="Sylfaen"/>
                <w:sz w:val="18"/>
                <w:szCs w:val="18"/>
              </w:rPr>
              <w:t>ერთ</w:t>
            </w:r>
            <w:proofErr w:type="spellEnd"/>
            <w:r w:rsidRPr="0060038B">
              <w:rPr>
                <w:rFonts w:ascii="Sylfaen" w:hAnsi="Sylfaen" w:cs="Sylfaen"/>
                <w:sz w:val="18"/>
                <w:szCs w:val="18"/>
              </w:rPr>
              <w:t xml:space="preserve"> </w:t>
            </w:r>
            <w:proofErr w:type="spellStart"/>
            <w:r w:rsidRPr="0060038B">
              <w:rPr>
                <w:rFonts w:ascii="Sylfaen" w:hAnsi="Sylfaen" w:cs="Sylfaen"/>
                <w:sz w:val="18"/>
                <w:szCs w:val="18"/>
              </w:rPr>
              <w:t>სულ</w:t>
            </w:r>
            <w:proofErr w:type="spellEnd"/>
            <w:r w:rsidRPr="0060038B">
              <w:rPr>
                <w:rFonts w:ascii="Sylfaen" w:hAnsi="Sylfaen" w:cs="Sylfaen"/>
                <w:sz w:val="18"/>
                <w:szCs w:val="18"/>
              </w:rPr>
              <w:t xml:space="preserve"> </w:t>
            </w:r>
            <w:proofErr w:type="spellStart"/>
            <w:proofErr w:type="gramStart"/>
            <w:r w:rsidRPr="0060038B">
              <w:rPr>
                <w:rFonts w:ascii="Sylfaen" w:hAnsi="Sylfaen" w:cs="Sylfaen"/>
                <w:sz w:val="18"/>
                <w:szCs w:val="18"/>
              </w:rPr>
              <w:t>მოსახლეზე</w:t>
            </w:r>
            <w:proofErr w:type="spellEnd"/>
            <w:r w:rsidRPr="0060038B">
              <w:rPr>
                <w:rFonts w:ascii="Sylfaen" w:hAnsi="Sylfaen" w:cs="Sylfaen"/>
                <w:sz w:val="18"/>
                <w:szCs w:val="18"/>
              </w:rPr>
              <w:t xml:space="preserve"> </w:t>
            </w:r>
            <w:r w:rsidRPr="0060038B">
              <w:rPr>
                <w:rFonts w:ascii="Sylfaen" w:hAnsi="Sylfaen" w:cs="Sylfaen"/>
                <w:spacing w:val="3"/>
                <w:sz w:val="18"/>
                <w:szCs w:val="18"/>
              </w:rPr>
              <w:t xml:space="preserve"> </w:t>
            </w:r>
            <w:r w:rsidRPr="0060038B">
              <w:rPr>
                <w:rFonts w:ascii="Sylfaen" w:hAnsi="Sylfaen" w:cs="LitNusx"/>
                <w:sz w:val="18"/>
                <w:szCs w:val="18"/>
              </w:rPr>
              <w:t>(</w:t>
            </w:r>
            <w:proofErr w:type="spellStart"/>
            <w:proofErr w:type="gramEnd"/>
            <w:r w:rsidRPr="0060038B">
              <w:rPr>
                <w:rFonts w:ascii="Sylfaen" w:hAnsi="Sylfaen" w:cs="Sylfaen"/>
                <w:sz w:val="18"/>
                <w:szCs w:val="18"/>
              </w:rPr>
              <w:t>აშშ</w:t>
            </w:r>
            <w:proofErr w:type="spellEnd"/>
            <w:r w:rsidRPr="0060038B">
              <w:rPr>
                <w:rFonts w:ascii="Sylfaen" w:hAnsi="Sylfaen" w:cs="Sylfaen"/>
                <w:sz w:val="18"/>
                <w:szCs w:val="18"/>
              </w:rPr>
              <w:t xml:space="preserve"> </w:t>
            </w:r>
            <w:proofErr w:type="spellStart"/>
            <w:r w:rsidRPr="0060038B">
              <w:rPr>
                <w:rFonts w:ascii="Sylfaen" w:hAnsi="Sylfaen" w:cs="Sylfaen"/>
                <w:sz w:val="18"/>
                <w:szCs w:val="18"/>
              </w:rPr>
              <w:t>დოლარი</w:t>
            </w:r>
            <w:proofErr w:type="spellEnd"/>
            <w:r w:rsidRPr="0060038B">
              <w:rPr>
                <w:rFonts w:ascii="Sylfaen" w:hAnsi="Sylfaen" w:cs="LitNusx"/>
                <w:sz w:val="18"/>
                <w:szCs w:val="18"/>
              </w:rPr>
              <w:t>)</w:t>
            </w:r>
          </w:p>
        </w:tc>
        <w:tc>
          <w:tcPr>
            <w:tcW w:w="818" w:type="dxa"/>
            <w:tcBorders>
              <w:top w:val="dotted" w:sz="4" w:space="0" w:color="000000"/>
              <w:left w:val="dotted" w:sz="4" w:space="0" w:color="000000"/>
              <w:bottom w:val="dotted" w:sz="4" w:space="0" w:color="000000"/>
              <w:right w:val="dotted" w:sz="4" w:space="0" w:color="000000"/>
            </w:tcBorders>
            <w:vAlign w:val="center"/>
          </w:tcPr>
          <w:p w14:paraId="546515CB" w14:textId="77777777" w:rsidR="00F92E47"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4,696</w:t>
            </w:r>
          </w:p>
        </w:tc>
        <w:tc>
          <w:tcPr>
            <w:tcW w:w="819" w:type="dxa"/>
            <w:tcBorders>
              <w:top w:val="dotted" w:sz="4" w:space="0" w:color="000000"/>
              <w:left w:val="dotted" w:sz="4" w:space="0" w:color="000000"/>
              <w:bottom w:val="dotted" w:sz="4" w:space="0" w:color="000000"/>
              <w:right w:val="dotted" w:sz="4" w:space="0" w:color="000000"/>
            </w:tcBorders>
            <w:vAlign w:val="center"/>
          </w:tcPr>
          <w:p w14:paraId="4501E756" w14:textId="77777777" w:rsidR="00F92E47"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4,256</w:t>
            </w:r>
          </w:p>
        </w:tc>
        <w:tc>
          <w:tcPr>
            <w:tcW w:w="817" w:type="dxa"/>
            <w:tcBorders>
              <w:top w:val="dotted" w:sz="4" w:space="0" w:color="000000"/>
              <w:left w:val="dotted" w:sz="4" w:space="0" w:color="000000"/>
              <w:bottom w:val="dotted" w:sz="4" w:space="0" w:color="000000"/>
              <w:right w:val="dotted" w:sz="4" w:space="0" w:color="000000"/>
            </w:tcBorders>
            <w:vAlign w:val="center"/>
          </w:tcPr>
          <w:p w14:paraId="751498DE" w14:textId="77777777" w:rsidR="00F92E47"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5,015</w:t>
            </w:r>
          </w:p>
        </w:tc>
        <w:tc>
          <w:tcPr>
            <w:tcW w:w="818" w:type="dxa"/>
            <w:tcBorders>
              <w:top w:val="dotted" w:sz="4" w:space="0" w:color="000000"/>
              <w:left w:val="dotted" w:sz="4" w:space="0" w:color="000000"/>
              <w:bottom w:val="dotted" w:sz="4" w:space="0" w:color="000000"/>
              <w:right w:val="dotted" w:sz="4" w:space="0" w:color="000000"/>
            </w:tcBorders>
            <w:vAlign w:val="center"/>
          </w:tcPr>
          <w:p w14:paraId="3239798E" w14:textId="77777777" w:rsidR="00F92E47" w:rsidRPr="0060038B" w:rsidRDefault="00F92E47" w:rsidP="0098108D">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6,</w:t>
            </w:r>
            <w:r w:rsidR="0098108D" w:rsidRPr="0060038B">
              <w:rPr>
                <w:rFonts w:ascii="Sylfaen" w:hAnsi="Sylfaen" w:cs="Arial"/>
                <w:sz w:val="16"/>
                <w:szCs w:val="16"/>
              </w:rPr>
              <w:t>109</w:t>
            </w:r>
          </w:p>
        </w:tc>
        <w:tc>
          <w:tcPr>
            <w:tcW w:w="818" w:type="dxa"/>
            <w:tcBorders>
              <w:top w:val="dotted" w:sz="4" w:space="0" w:color="000000"/>
              <w:left w:val="dotted" w:sz="4" w:space="0" w:color="000000"/>
              <w:bottom w:val="dotted" w:sz="4" w:space="0" w:color="000000"/>
              <w:right w:val="dotted" w:sz="4" w:space="0" w:color="000000"/>
            </w:tcBorders>
            <w:vAlign w:val="center"/>
          </w:tcPr>
          <w:p w14:paraId="61F90EA1" w14:textId="77777777" w:rsidR="00F92E47" w:rsidRPr="0060038B" w:rsidRDefault="00F92E47" w:rsidP="0098108D">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6,</w:t>
            </w:r>
            <w:r w:rsidR="0098108D" w:rsidRPr="0060038B">
              <w:rPr>
                <w:rFonts w:ascii="Sylfaen" w:hAnsi="Sylfaen" w:cs="Arial"/>
                <w:sz w:val="16"/>
                <w:szCs w:val="16"/>
              </w:rPr>
              <w:t>468</w:t>
            </w:r>
          </w:p>
        </w:tc>
        <w:tc>
          <w:tcPr>
            <w:tcW w:w="817" w:type="dxa"/>
            <w:tcBorders>
              <w:top w:val="dotted" w:sz="4" w:space="0" w:color="000000"/>
              <w:left w:val="dotted" w:sz="4" w:space="0" w:color="000000"/>
              <w:bottom w:val="dotted" w:sz="4" w:space="0" w:color="000000"/>
              <w:right w:val="dotted" w:sz="4" w:space="0" w:color="000000"/>
            </w:tcBorders>
            <w:vAlign w:val="center"/>
          </w:tcPr>
          <w:p w14:paraId="2AB332B9" w14:textId="77777777" w:rsidR="00F92E47" w:rsidRPr="0060038B" w:rsidRDefault="0098108D" w:rsidP="0098108D">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6</w:t>
            </w:r>
            <w:r w:rsidR="00F92E47" w:rsidRPr="0060038B">
              <w:rPr>
                <w:rFonts w:ascii="Sylfaen" w:hAnsi="Sylfaen" w:cs="Arial"/>
                <w:sz w:val="16"/>
                <w:szCs w:val="16"/>
              </w:rPr>
              <w:t>,</w:t>
            </w:r>
            <w:r w:rsidRPr="0060038B">
              <w:rPr>
                <w:rFonts w:ascii="Sylfaen" w:hAnsi="Sylfaen" w:cs="Arial"/>
                <w:sz w:val="16"/>
                <w:szCs w:val="16"/>
              </w:rPr>
              <w:t>868</w:t>
            </w:r>
          </w:p>
        </w:tc>
        <w:tc>
          <w:tcPr>
            <w:tcW w:w="817" w:type="dxa"/>
            <w:tcBorders>
              <w:top w:val="dotted" w:sz="4" w:space="0" w:color="000000"/>
              <w:left w:val="dotted" w:sz="4" w:space="0" w:color="000000"/>
              <w:bottom w:val="dotted" w:sz="4" w:space="0" w:color="000000"/>
              <w:right w:val="dotted" w:sz="4" w:space="0" w:color="000000"/>
            </w:tcBorders>
            <w:vAlign w:val="center"/>
          </w:tcPr>
          <w:p w14:paraId="37AD9CD4" w14:textId="77777777" w:rsidR="00F92E47" w:rsidRPr="0060038B" w:rsidRDefault="0098108D" w:rsidP="0098108D">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7</w:t>
            </w:r>
            <w:r w:rsidR="00F92E47" w:rsidRPr="0060038B">
              <w:rPr>
                <w:rFonts w:ascii="Sylfaen" w:hAnsi="Sylfaen" w:cs="Arial"/>
                <w:sz w:val="16"/>
                <w:szCs w:val="16"/>
              </w:rPr>
              <w:t>,</w:t>
            </w:r>
            <w:r w:rsidRPr="0060038B">
              <w:rPr>
                <w:rFonts w:ascii="Sylfaen" w:hAnsi="Sylfaen" w:cs="Arial"/>
                <w:sz w:val="16"/>
                <w:szCs w:val="16"/>
              </w:rPr>
              <w:t>322</w:t>
            </w:r>
          </w:p>
        </w:tc>
        <w:tc>
          <w:tcPr>
            <w:tcW w:w="817" w:type="dxa"/>
            <w:tcBorders>
              <w:top w:val="dotted" w:sz="4" w:space="0" w:color="000000"/>
              <w:left w:val="dotted" w:sz="4" w:space="0" w:color="000000"/>
              <w:bottom w:val="dotted" w:sz="4" w:space="0" w:color="000000"/>
              <w:right w:val="dotted" w:sz="4" w:space="0" w:color="000000"/>
            </w:tcBorders>
          </w:tcPr>
          <w:p w14:paraId="1A663EA5" w14:textId="77777777" w:rsidR="00F92E47"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p>
          <w:p w14:paraId="5F7DFA4F" w14:textId="77777777" w:rsidR="00F92E47" w:rsidRPr="0060038B" w:rsidRDefault="0098108D" w:rsidP="0098108D">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7</w:t>
            </w:r>
            <w:r w:rsidR="00F92E47" w:rsidRPr="0060038B">
              <w:rPr>
                <w:rFonts w:ascii="Sylfaen" w:hAnsi="Sylfaen" w:cs="Arial"/>
                <w:sz w:val="16"/>
                <w:szCs w:val="16"/>
              </w:rPr>
              <w:t>,</w:t>
            </w:r>
            <w:r w:rsidRPr="0060038B">
              <w:rPr>
                <w:rFonts w:ascii="Sylfaen" w:hAnsi="Sylfaen" w:cs="Arial"/>
                <w:sz w:val="16"/>
                <w:szCs w:val="16"/>
              </w:rPr>
              <w:t>828</w:t>
            </w:r>
          </w:p>
        </w:tc>
      </w:tr>
      <w:tr w:rsidR="00F92E47" w:rsidRPr="0060038B" w14:paraId="54CE0C89" w14:textId="77777777" w:rsidTr="009C76FF">
        <w:trPr>
          <w:trHeight w:val="20"/>
        </w:trPr>
        <w:tc>
          <w:tcPr>
            <w:tcW w:w="2592" w:type="dxa"/>
            <w:tcBorders>
              <w:top w:val="dotted" w:sz="4" w:space="0" w:color="000000"/>
              <w:left w:val="dotted" w:sz="4" w:space="0" w:color="000000"/>
              <w:bottom w:val="dotted" w:sz="4" w:space="0" w:color="000000"/>
              <w:right w:val="dotted" w:sz="4" w:space="0" w:color="000000"/>
            </w:tcBorders>
          </w:tcPr>
          <w:p w14:paraId="2191B8D4" w14:textId="77777777" w:rsidR="00F92E47" w:rsidRPr="0060038B" w:rsidRDefault="00F92E47" w:rsidP="00F92E47">
            <w:pPr>
              <w:widowControl w:val="0"/>
              <w:autoSpaceDE w:val="0"/>
              <w:autoSpaceDN w:val="0"/>
              <w:adjustRightInd w:val="0"/>
              <w:spacing w:before="19" w:after="0" w:line="240" w:lineRule="auto"/>
              <w:ind w:left="103"/>
              <w:rPr>
                <w:rFonts w:ascii="Sylfaen" w:hAnsi="Sylfaen" w:cs="Sylfaen"/>
                <w:sz w:val="18"/>
                <w:szCs w:val="18"/>
                <w:lang w:val="ka-GE"/>
              </w:rPr>
            </w:pPr>
            <w:proofErr w:type="spellStart"/>
            <w:r w:rsidRPr="0060038B">
              <w:rPr>
                <w:rFonts w:ascii="Sylfaen" w:hAnsi="Sylfaen" w:cs="Sylfaen"/>
                <w:sz w:val="18"/>
                <w:szCs w:val="18"/>
              </w:rPr>
              <w:t>სამომხმარებლო</w:t>
            </w:r>
            <w:proofErr w:type="spellEnd"/>
            <w:r w:rsidRPr="0060038B">
              <w:rPr>
                <w:rFonts w:ascii="Sylfaen" w:hAnsi="Sylfaen" w:cs="Sylfaen"/>
                <w:sz w:val="18"/>
                <w:szCs w:val="18"/>
              </w:rPr>
              <w:t xml:space="preserve"> </w:t>
            </w:r>
            <w:proofErr w:type="spellStart"/>
            <w:r w:rsidRPr="0060038B">
              <w:rPr>
                <w:rFonts w:ascii="Sylfaen" w:hAnsi="Sylfaen" w:cs="Sylfaen"/>
                <w:sz w:val="18"/>
                <w:szCs w:val="18"/>
              </w:rPr>
              <w:t>ფასების</w:t>
            </w:r>
            <w:proofErr w:type="spellEnd"/>
            <w:r w:rsidRPr="0060038B">
              <w:rPr>
                <w:rFonts w:ascii="Sylfaen" w:hAnsi="Sylfaen" w:cs="Sylfaen"/>
                <w:sz w:val="18"/>
                <w:szCs w:val="18"/>
              </w:rPr>
              <w:t xml:space="preserve"> </w:t>
            </w:r>
            <w:r w:rsidRPr="0060038B">
              <w:rPr>
                <w:rFonts w:ascii="Sylfaen" w:hAnsi="Sylfaen" w:cs="Sylfaen"/>
                <w:sz w:val="18"/>
                <w:szCs w:val="18"/>
                <w:lang w:val="ka-GE"/>
              </w:rPr>
              <w:t>ინფლაცია</w:t>
            </w:r>
          </w:p>
          <w:p w14:paraId="6E6C676B" w14:textId="77777777" w:rsidR="00F92E47" w:rsidRPr="0060038B" w:rsidRDefault="00F92E47" w:rsidP="00F92E47">
            <w:pPr>
              <w:widowControl w:val="0"/>
              <w:autoSpaceDE w:val="0"/>
              <w:autoSpaceDN w:val="0"/>
              <w:adjustRightInd w:val="0"/>
              <w:spacing w:after="0" w:line="240" w:lineRule="auto"/>
              <w:ind w:left="103"/>
              <w:rPr>
                <w:rFonts w:ascii="Sylfaen" w:hAnsi="Sylfaen"/>
                <w:sz w:val="24"/>
                <w:szCs w:val="24"/>
              </w:rPr>
            </w:pPr>
            <w:r w:rsidRPr="0060038B">
              <w:rPr>
                <w:rFonts w:ascii="Sylfaen" w:hAnsi="Sylfaen" w:cs="LitNusx"/>
                <w:sz w:val="18"/>
                <w:szCs w:val="18"/>
              </w:rPr>
              <w:t>(</w:t>
            </w:r>
            <w:r w:rsidRPr="0060038B">
              <w:rPr>
                <w:rFonts w:ascii="Sylfaen" w:hAnsi="Sylfaen" w:cs="LitNusx"/>
                <w:sz w:val="18"/>
                <w:szCs w:val="18"/>
                <w:lang w:val="ka-GE"/>
              </w:rPr>
              <w:t xml:space="preserve">%, </w:t>
            </w:r>
            <w:proofErr w:type="spellStart"/>
            <w:r w:rsidRPr="0060038B">
              <w:rPr>
                <w:rFonts w:ascii="Sylfaen" w:hAnsi="Sylfaen" w:cs="Sylfaen"/>
                <w:sz w:val="18"/>
                <w:szCs w:val="18"/>
              </w:rPr>
              <w:t>საშუალო</w:t>
            </w:r>
            <w:proofErr w:type="spellEnd"/>
            <w:r w:rsidRPr="0060038B">
              <w:rPr>
                <w:rFonts w:ascii="Sylfaen" w:hAnsi="Sylfaen" w:cs="Sylfaen"/>
                <w:sz w:val="18"/>
                <w:szCs w:val="18"/>
              </w:rPr>
              <w:t xml:space="preserve"> </w:t>
            </w:r>
            <w:proofErr w:type="spellStart"/>
            <w:r w:rsidRPr="0060038B">
              <w:rPr>
                <w:rFonts w:ascii="Sylfaen" w:hAnsi="Sylfaen" w:cs="Sylfaen"/>
                <w:sz w:val="18"/>
                <w:szCs w:val="18"/>
              </w:rPr>
              <w:t>პერიოდის</w:t>
            </w:r>
            <w:proofErr w:type="spellEnd"/>
            <w:r w:rsidRPr="0060038B">
              <w:rPr>
                <w:rFonts w:ascii="Sylfaen" w:hAnsi="Sylfaen" w:cs="Sylfaen"/>
                <w:sz w:val="18"/>
                <w:szCs w:val="18"/>
              </w:rPr>
              <w:t xml:space="preserve"> </w:t>
            </w:r>
            <w:proofErr w:type="spellStart"/>
            <w:r w:rsidRPr="0060038B">
              <w:rPr>
                <w:rFonts w:ascii="Sylfaen" w:hAnsi="Sylfaen" w:cs="Sylfaen"/>
                <w:sz w:val="18"/>
                <w:szCs w:val="18"/>
              </w:rPr>
              <w:t>განმავლობაშ</w:t>
            </w:r>
            <w:r w:rsidRPr="0060038B">
              <w:rPr>
                <w:rFonts w:ascii="Sylfaen" w:hAnsi="Sylfaen" w:cs="Sylfaen"/>
                <w:spacing w:val="1"/>
                <w:sz w:val="18"/>
                <w:szCs w:val="18"/>
              </w:rPr>
              <w:t>ი</w:t>
            </w:r>
            <w:proofErr w:type="spellEnd"/>
            <w:r w:rsidRPr="0060038B">
              <w:rPr>
                <w:rFonts w:ascii="Sylfaen" w:hAnsi="Sylfaen" w:cs="LitNusx"/>
                <w:sz w:val="18"/>
                <w:szCs w:val="18"/>
              </w:rPr>
              <w:t>)</w:t>
            </w:r>
          </w:p>
        </w:tc>
        <w:tc>
          <w:tcPr>
            <w:tcW w:w="818" w:type="dxa"/>
            <w:tcBorders>
              <w:top w:val="dotted" w:sz="4" w:space="0" w:color="000000"/>
              <w:left w:val="dotted" w:sz="4" w:space="0" w:color="000000"/>
              <w:bottom w:val="dotted" w:sz="4" w:space="0" w:color="000000"/>
              <w:right w:val="dotted" w:sz="4" w:space="0" w:color="000000"/>
            </w:tcBorders>
            <w:vAlign w:val="center"/>
          </w:tcPr>
          <w:p w14:paraId="4FC85BDF" w14:textId="77777777" w:rsidR="00F92E47"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4.9</w:t>
            </w:r>
          </w:p>
        </w:tc>
        <w:tc>
          <w:tcPr>
            <w:tcW w:w="819" w:type="dxa"/>
            <w:tcBorders>
              <w:top w:val="dotted" w:sz="4" w:space="0" w:color="000000"/>
              <w:left w:val="dotted" w:sz="4" w:space="0" w:color="000000"/>
              <w:bottom w:val="dotted" w:sz="4" w:space="0" w:color="000000"/>
              <w:right w:val="dotted" w:sz="4" w:space="0" w:color="000000"/>
            </w:tcBorders>
            <w:vAlign w:val="center"/>
          </w:tcPr>
          <w:p w14:paraId="54795858" w14:textId="77777777" w:rsidR="00F92E47"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5.2</w:t>
            </w:r>
          </w:p>
        </w:tc>
        <w:tc>
          <w:tcPr>
            <w:tcW w:w="817" w:type="dxa"/>
            <w:tcBorders>
              <w:top w:val="dotted" w:sz="4" w:space="0" w:color="000000"/>
              <w:left w:val="dotted" w:sz="4" w:space="0" w:color="000000"/>
              <w:bottom w:val="dotted" w:sz="4" w:space="0" w:color="000000"/>
              <w:right w:val="dotted" w:sz="4" w:space="0" w:color="000000"/>
            </w:tcBorders>
            <w:vAlign w:val="center"/>
          </w:tcPr>
          <w:p w14:paraId="4E3F1C1B" w14:textId="77777777" w:rsidR="00F92E47"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9.6</w:t>
            </w:r>
          </w:p>
        </w:tc>
        <w:tc>
          <w:tcPr>
            <w:tcW w:w="818" w:type="dxa"/>
            <w:tcBorders>
              <w:top w:val="dotted" w:sz="4" w:space="0" w:color="000000"/>
              <w:left w:val="dotted" w:sz="4" w:space="0" w:color="000000"/>
              <w:bottom w:val="dotted" w:sz="4" w:space="0" w:color="000000"/>
              <w:right w:val="dotted" w:sz="4" w:space="0" w:color="000000"/>
            </w:tcBorders>
            <w:vAlign w:val="center"/>
          </w:tcPr>
          <w:p w14:paraId="6626267A" w14:textId="77777777" w:rsidR="00F92E47"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8.0</w:t>
            </w:r>
          </w:p>
        </w:tc>
        <w:tc>
          <w:tcPr>
            <w:tcW w:w="818" w:type="dxa"/>
            <w:tcBorders>
              <w:top w:val="dotted" w:sz="4" w:space="0" w:color="000000"/>
              <w:left w:val="dotted" w:sz="4" w:space="0" w:color="000000"/>
              <w:bottom w:val="dotted" w:sz="4" w:space="0" w:color="000000"/>
              <w:right w:val="dotted" w:sz="4" w:space="0" w:color="000000"/>
            </w:tcBorders>
            <w:vAlign w:val="center"/>
          </w:tcPr>
          <w:p w14:paraId="609EFB06" w14:textId="77777777" w:rsidR="00F92E47" w:rsidRPr="0060038B" w:rsidRDefault="0098108D" w:rsidP="0098108D">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2</w:t>
            </w:r>
            <w:r w:rsidR="00F92E47" w:rsidRPr="0060038B">
              <w:rPr>
                <w:rFonts w:ascii="Sylfaen" w:hAnsi="Sylfaen" w:cs="Arial"/>
                <w:sz w:val="16"/>
                <w:szCs w:val="16"/>
              </w:rPr>
              <w:t>.0</w:t>
            </w:r>
          </w:p>
        </w:tc>
        <w:tc>
          <w:tcPr>
            <w:tcW w:w="817" w:type="dxa"/>
            <w:tcBorders>
              <w:top w:val="dotted" w:sz="4" w:space="0" w:color="000000"/>
              <w:left w:val="dotted" w:sz="4" w:space="0" w:color="000000"/>
              <w:bottom w:val="dotted" w:sz="4" w:space="0" w:color="000000"/>
              <w:right w:val="dotted" w:sz="4" w:space="0" w:color="000000"/>
            </w:tcBorders>
            <w:vAlign w:val="center"/>
          </w:tcPr>
          <w:p w14:paraId="4E10F3D0" w14:textId="77777777" w:rsidR="00F92E47" w:rsidRPr="0060038B" w:rsidRDefault="0098108D" w:rsidP="0098108D">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2</w:t>
            </w:r>
            <w:r w:rsidR="00F92E47" w:rsidRPr="0060038B">
              <w:rPr>
                <w:rFonts w:ascii="Sylfaen" w:hAnsi="Sylfaen" w:cs="Arial"/>
                <w:sz w:val="16"/>
                <w:szCs w:val="16"/>
              </w:rPr>
              <w:t>.</w:t>
            </w:r>
            <w:r w:rsidRPr="0060038B">
              <w:rPr>
                <w:rFonts w:ascii="Sylfaen" w:hAnsi="Sylfaen" w:cs="Arial"/>
                <w:sz w:val="16"/>
                <w:szCs w:val="16"/>
              </w:rPr>
              <w:t>2</w:t>
            </w:r>
          </w:p>
        </w:tc>
        <w:tc>
          <w:tcPr>
            <w:tcW w:w="817" w:type="dxa"/>
            <w:tcBorders>
              <w:top w:val="dotted" w:sz="4" w:space="0" w:color="000000"/>
              <w:left w:val="dotted" w:sz="4" w:space="0" w:color="000000"/>
              <w:bottom w:val="dotted" w:sz="4" w:space="0" w:color="000000"/>
              <w:right w:val="dotted" w:sz="4" w:space="0" w:color="000000"/>
            </w:tcBorders>
            <w:vAlign w:val="center"/>
          </w:tcPr>
          <w:p w14:paraId="7B665C35" w14:textId="77777777" w:rsidR="00F92E47" w:rsidRPr="0060038B" w:rsidRDefault="0098108D" w:rsidP="0098108D">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2</w:t>
            </w:r>
            <w:r w:rsidR="00F92E47" w:rsidRPr="0060038B">
              <w:rPr>
                <w:rFonts w:ascii="Sylfaen" w:hAnsi="Sylfaen" w:cs="Arial"/>
                <w:sz w:val="16"/>
                <w:szCs w:val="16"/>
              </w:rPr>
              <w:t>.</w:t>
            </w:r>
            <w:r w:rsidRPr="0060038B">
              <w:rPr>
                <w:rFonts w:ascii="Sylfaen" w:hAnsi="Sylfaen" w:cs="Arial"/>
                <w:sz w:val="16"/>
                <w:szCs w:val="16"/>
              </w:rPr>
              <w:t>5</w:t>
            </w:r>
          </w:p>
        </w:tc>
        <w:tc>
          <w:tcPr>
            <w:tcW w:w="817" w:type="dxa"/>
            <w:tcBorders>
              <w:top w:val="dotted" w:sz="4" w:space="0" w:color="000000"/>
              <w:left w:val="dotted" w:sz="4" w:space="0" w:color="000000"/>
              <w:bottom w:val="dotted" w:sz="4" w:space="0" w:color="000000"/>
              <w:right w:val="dotted" w:sz="4" w:space="0" w:color="000000"/>
            </w:tcBorders>
          </w:tcPr>
          <w:p w14:paraId="20EC61CE" w14:textId="77777777" w:rsidR="00F92E47"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p>
          <w:p w14:paraId="2770DBC0" w14:textId="77777777" w:rsidR="00F92E47"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p>
          <w:p w14:paraId="2FAB2C44" w14:textId="77777777" w:rsidR="00F92E47" w:rsidRPr="0060038B" w:rsidRDefault="0098108D" w:rsidP="0098108D">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2</w:t>
            </w:r>
            <w:r w:rsidR="00F92E47" w:rsidRPr="0060038B">
              <w:rPr>
                <w:rFonts w:ascii="Sylfaen" w:hAnsi="Sylfaen" w:cs="Arial"/>
                <w:sz w:val="16"/>
                <w:szCs w:val="16"/>
              </w:rPr>
              <w:t>.</w:t>
            </w:r>
            <w:r w:rsidRPr="0060038B">
              <w:rPr>
                <w:rFonts w:ascii="Sylfaen" w:hAnsi="Sylfaen" w:cs="Arial"/>
                <w:sz w:val="16"/>
                <w:szCs w:val="16"/>
              </w:rPr>
              <w:t>7</w:t>
            </w:r>
          </w:p>
        </w:tc>
      </w:tr>
      <w:tr w:rsidR="00F92E47" w:rsidRPr="0060038B" w14:paraId="09E9201A" w14:textId="77777777" w:rsidTr="009C76FF">
        <w:trPr>
          <w:trHeight w:val="20"/>
        </w:trPr>
        <w:tc>
          <w:tcPr>
            <w:tcW w:w="2592" w:type="dxa"/>
            <w:tcBorders>
              <w:top w:val="dotted" w:sz="4" w:space="0" w:color="000000"/>
              <w:left w:val="dotted" w:sz="4" w:space="0" w:color="000000"/>
              <w:bottom w:val="dotted" w:sz="4" w:space="0" w:color="000000"/>
              <w:right w:val="dotted" w:sz="4" w:space="0" w:color="000000"/>
            </w:tcBorders>
          </w:tcPr>
          <w:p w14:paraId="7FC3C9D1" w14:textId="77777777" w:rsidR="00F92E47" w:rsidRPr="0060038B" w:rsidRDefault="00F92E47" w:rsidP="00F92E47">
            <w:pPr>
              <w:widowControl w:val="0"/>
              <w:autoSpaceDE w:val="0"/>
              <w:autoSpaceDN w:val="0"/>
              <w:adjustRightInd w:val="0"/>
              <w:spacing w:before="1" w:after="0" w:line="240" w:lineRule="auto"/>
              <w:ind w:left="103" w:right="263"/>
              <w:rPr>
                <w:rFonts w:ascii="Sylfaen" w:hAnsi="Sylfaen"/>
                <w:sz w:val="24"/>
                <w:szCs w:val="24"/>
              </w:rPr>
            </w:pPr>
            <w:proofErr w:type="spellStart"/>
            <w:r w:rsidRPr="0060038B">
              <w:rPr>
                <w:rFonts w:ascii="Sylfaen" w:hAnsi="Sylfaen" w:cs="Sylfaen"/>
                <w:sz w:val="18"/>
                <w:szCs w:val="18"/>
              </w:rPr>
              <w:t>მიმდინარე</w:t>
            </w:r>
            <w:proofErr w:type="spellEnd"/>
            <w:r w:rsidRPr="0060038B">
              <w:rPr>
                <w:rFonts w:ascii="Sylfaen" w:hAnsi="Sylfaen" w:cs="Sylfaen"/>
                <w:sz w:val="18"/>
                <w:szCs w:val="18"/>
              </w:rPr>
              <w:t xml:space="preserve"> </w:t>
            </w:r>
            <w:proofErr w:type="spellStart"/>
            <w:r w:rsidRPr="0060038B">
              <w:rPr>
                <w:rFonts w:ascii="Sylfaen" w:hAnsi="Sylfaen" w:cs="Sylfaen"/>
                <w:sz w:val="18"/>
                <w:szCs w:val="18"/>
              </w:rPr>
              <w:t>ანგარიში</w:t>
            </w:r>
            <w:proofErr w:type="spellEnd"/>
            <w:r w:rsidRPr="0060038B">
              <w:rPr>
                <w:rFonts w:ascii="Sylfaen" w:hAnsi="Sylfaen" w:cs="Sylfaen"/>
                <w:sz w:val="18"/>
                <w:szCs w:val="18"/>
                <w:lang w:val="ka-GE"/>
              </w:rPr>
              <w:t>ს ბალანსი</w:t>
            </w:r>
            <w:r w:rsidRPr="0060038B">
              <w:rPr>
                <w:rFonts w:ascii="Sylfaen" w:hAnsi="Sylfaen" w:cs="Sylfaen"/>
                <w:sz w:val="18"/>
                <w:szCs w:val="18"/>
              </w:rPr>
              <w:t xml:space="preserve"> </w:t>
            </w:r>
            <w:r w:rsidRPr="0060038B">
              <w:rPr>
                <w:rFonts w:ascii="Sylfaen" w:hAnsi="Sylfaen" w:cs="LitNusx"/>
                <w:sz w:val="18"/>
                <w:szCs w:val="18"/>
              </w:rPr>
              <w:t>(</w:t>
            </w:r>
            <w:proofErr w:type="spellStart"/>
            <w:r w:rsidRPr="0060038B">
              <w:rPr>
                <w:rFonts w:ascii="Sylfaen" w:hAnsi="Sylfaen" w:cs="Sylfaen"/>
                <w:sz w:val="18"/>
                <w:szCs w:val="18"/>
              </w:rPr>
              <w:t>პროცენტულად</w:t>
            </w:r>
            <w:proofErr w:type="spellEnd"/>
            <w:r w:rsidRPr="0060038B">
              <w:rPr>
                <w:rFonts w:ascii="Sylfaen" w:hAnsi="Sylfaen" w:cs="Sylfaen"/>
                <w:sz w:val="18"/>
                <w:szCs w:val="18"/>
              </w:rPr>
              <w:t xml:space="preserve"> </w:t>
            </w:r>
            <w:proofErr w:type="spellStart"/>
            <w:r w:rsidRPr="0060038B">
              <w:rPr>
                <w:rFonts w:ascii="Sylfaen" w:hAnsi="Sylfaen" w:cs="Sylfaen"/>
                <w:sz w:val="18"/>
                <w:szCs w:val="18"/>
              </w:rPr>
              <w:t>მშპ</w:t>
            </w:r>
            <w:r w:rsidRPr="0060038B">
              <w:rPr>
                <w:rFonts w:ascii="Sylfaen" w:hAnsi="Sylfaen" w:cs="LitNusx"/>
                <w:sz w:val="18"/>
                <w:szCs w:val="18"/>
              </w:rPr>
              <w:t>-</w:t>
            </w:r>
            <w:r w:rsidRPr="0060038B">
              <w:rPr>
                <w:rFonts w:ascii="Sylfaen" w:hAnsi="Sylfaen" w:cs="Sylfaen"/>
                <w:sz w:val="18"/>
                <w:szCs w:val="18"/>
              </w:rPr>
              <w:t>თან</w:t>
            </w:r>
            <w:proofErr w:type="spellEnd"/>
            <w:r w:rsidRPr="0060038B">
              <w:rPr>
                <w:rFonts w:ascii="Sylfaen" w:hAnsi="Sylfaen" w:cs="LitNusx"/>
                <w:sz w:val="18"/>
                <w:szCs w:val="18"/>
              </w:rPr>
              <w:t>)</w:t>
            </w:r>
          </w:p>
        </w:tc>
        <w:tc>
          <w:tcPr>
            <w:tcW w:w="818" w:type="dxa"/>
            <w:tcBorders>
              <w:top w:val="dotted" w:sz="4" w:space="0" w:color="000000"/>
              <w:left w:val="dotted" w:sz="4" w:space="0" w:color="000000"/>
              <w:bottom w:val="dotted" w:sz="4" w:space="0" w:color="000000"/>
              <w:right w:val="dotted" w:sz="4" w:space="0" w:color="000000"/>
            </w:tcBorders>
            <w:vAlign w:val="center"/>
          </w:tcPr>
          <w:p w14:paraId="15226644" w14:textId="77777777" w:rsidR="00F92E47"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-5.5</w:t>
            </w:r>
          </w:p>
        </w:tc>
        <w:tc>
          <w:tcPr>
            <w:tcW w:w="819" w:type="dxa"/>
            <w:tcBorders>
              <w:top w:val="dotted" w:sz="4" w:space="0" w:color="000000"/>
              <w:left w:val="dotted" w:sz="4" w:space="0" w:color="000000"/>
              <w:bottom w:val="dotted" w:sz="4" w:space="0" w:color="000000"/>
              <w:right w:val="dotted" w:sz="4" w:space="0" w:color="000000"/>
            </w:tcBorders>
            <w:vAlign w:val="center"/>
          </w:tcPr>
          <w:p w14:paraId="63BA049C" w14:textId="77777777" w:rsidR="00F92E47"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-12.4</w:t>
            </w:r>
          </w:p>
        </w:tc>
        <w:tc>
          <w:tcPr>
            <w:tcW w:w="817" w:type="dxa"/>
            <w:tcBorders>
              <w:top w:val="dotted" w:sz="4" w:space="0" w:color="000000"/>
              <w:left w:val="dotted" w:sz="4" w:space="0" w:color="000000"/>
              <w:bottom w:val="dotted" w:sz="4" w:space="0" w:color="000000"/>
              <w:right w:val="dotted" w:sz="4" w:space="0" w:color="000000"/>
            </w:tcBorders>
            <w:vAlign w:val="center"/>
          </w:tcPr>
          <w:p w14:paraId="724FC091" w14:textId="77777777" w:rsidR="00F92E47"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-9.8</w:t>
            </w:r>
          </w:p>
        </w:tc>
        <w:tc>
          <w:tcPr>
            <w:tcW w:w="818" w:type="dxa"/>
            <w:tcBorders>
              <w:top w:val="dotted" w:sz="4" w:space="0" w:color="000000"/>
              <w:left w:val="dotted" w:sz="4" w:space="0" w:color="000000"/>
              <w:bottom w:val="dotted" w:sz="4" w:space="0" w:color="000000"/>
              <w:right w:val="dotted" w:sz="4" w:space="0" w:color="000000"/>
            </w:tcBorders>
            <w:vAlign w:val="center"/>
          </w:tcPr>
          <w:p w14:paraId="789B6A17" w14:textId="77777777" w:rsidR="00F92E47" w:rsidRPr="0060038B" w:rsidRDefault="00F92E47" w:rsidP="0098108D">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w:t>
            </w:r>
            <w:r w:rsidR="0098108D" w:rsidRPr="0060038B">
              <w:rPr>
                <w:rFonts w:ascii="Sylfaen" w:hAnsi="Sylfaen" w:cs="Arial"/>
                <w:sz w:val="16"/>
                <w:szCs w:val="16"/>
              </w:rPr>
              <w:t>7.6</w:t>
            </w:r>
          </w:p>
        </w:tc>
        <w:tc>
          <w:tcPr>
            <w:tcW w:w="818" w:type="dxa"/>
            <w:tcBorders>
              <w:top w:val="dotted" w:sz="4" w:space="0" w:color="000000"/>
              <w:left w:val="dotted" w:sz="4" w:space="0" w:color="000000"/>
              <w:bottom w:val="dotted" w:sz="4" w:space="0" w:color="000000"/>
              <w:right w:val="dotted" w:sz="4" w:space="0" w:color="000000"/>
            </w:tcBorders>
            <w:vAlign w:val="center"/>
          </w:tcPr>
          <w:p w14:paraId="7D41F873" w14:textId="77777777" w:rsidR="00F92E47" w:rsidRPr="0060038B" w:rsidRDefault="00F92E47" w:rsidP="0098108D">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w:t>
            </w:r>
            <w:r w:rsidR="0098108D" w:rsidRPr="0060038B">
              <w:rPr>
                <w:rFonts w:ascii="Sylfaen" w:hAnsi="Sylfaen" w:cs="Arial"/>
                <w:sz w:val="16"/>
                <w:szCs w:val="16"/>
              </w:rPr>
              <w:t>5.5</w:t>
            </w:r>
          </w:p>
        </w:tc>
        <w:tc>
          <w:tcPr>
            <w:tcW w:w="817" w:type="dxa"/>
            <w:tcBorders>
              <w:top w:val="dotted" w:sz="4" w:space="0" w:color="000000"/>
              <w:left w:val="dotted" w:sz="4" w:space="0" w:color="000000"/>
              <w:bottom w:val="dotted" w:sz="4" w:space="0" w:color="000000"/>
              <w:right w:val="dotted" w:sz="4" w:space="0" w:color="000000"/>
            </w:tcBorders>
            <w:vAlign w:val="center"/>
          </w:tcPr>
          <w:p w14:paraId="66E55CF8" w14:textId="77777777" w:rsidR="00F92E47" w:rsidRPr="0060038B" w:rsidRDefault="00F92E47" w:rsidP="0098108D">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w:t>
            </w:r>
            <w:r w:rsidR="0098108D" w:rsidRPr="0060038B">
              <w:rPr>
                <w:rFonts w:ascii="Sylfaen" w:hAnsi="Sylfaen" w:cs="Arial"/>
                <w:sz w:val="16"/>
                <w:szCs w:val="16"/>
              </w:rPr>
              <w:t>4.2</w:t>
            </w:r>
          </w:p>
        </w:tc>
        <w:tc>
          <w:tcPr>
            <w:tcW w:w="817" w:type="dxa"/>
            <w:tcBorders>
              <w:top w:val="dotted" w:sz="4" w:space="0" w:color="000000"/>
              <w:left w:val="dotted" w:sz="4" w:space="0" w:color="000000"/>
              <w:bottom w:val="dotted" w:sz="4" w:space="0" w:color="000000"/>
              <w:right w:val="dotted" w:sz="4" w:space="0" w:color="000000"/>
            </w:tcBorders>
            <w:vAlign w:val="center"/>
          </w:tcPr>
          <w:p w14:paraId="082C866A" w14:textId="77777777" w:rsidR="00F92E47" w:rsidRPr="0060038B" w:rsidRDefault="00F92E47" w:rsidP="0098108D">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w:t>
            </w:r>
            <w:r w:rsidR="0098108D" w:rsidRPr="0060038B">
              <w:rPr>
                <w:rFonts w:ascii="Sylfaen" w:hAnsi="Sylfaen" w:cs="Arial"/>
                <w:sz w:val="16"/>
                <w:szCs w:val="16"/>
              </w:rPr>
              <w:t>2.9</w:t>
            </w:r>
          </w:p>
        </w:tc>
        <w:tc>
          <w:tcPr>
            <w:tcW w:w="817" w:type="dxa"/>
            <w:tcBorders>
              <w:top w:val="dotted" w:sz="4" w:space="0" w:color="000000"/>
              <w:left w:val="dotted" w:sz="4" w:space="0" w:color="000000"/>
              <w:bottom w:val="dotted" w:sz="4" w:space="0" w:color="000000"/>
              <w:right w:val="dotted" w:sz="4" w:space="0" w:color="000000"/>
            </w:tcBorders>
          </w:tcPr>
          <w:p w14:paraId="2F2D4EB3" w14:textId="77777777" w:rsidR="00F92E47" w:rsidRPr="0060038B" w:rsidRDefault="00F92E47" w:rsidP="00F92E47">
            <w:pPr>
              <w:widowControl w:val="0"/>
              <w:autoSpaceDE w:val="0"/>
              <w:autoSpaceDN w:val="0"/>
              <w:adjustRightInd w:val="0"/>
              <w:spacing w:after="0" w:line="240" w:lineRule="auto"/>
              <w:ind w:left="105" w:right="105"/>
              <w:jc w:val="center"/>
              <w:rPr>
                <w:rFonts w:ascii="Sylfaen" w:hAnsi="Sylfaen" w:cs="Arial"/>
                <w:sz w:val="16"/>
                <w:szCs w:val="16"/>
              </w:rPr>
            </w:pPr>
          </w:p>
          <w:p w14:paraId="7830F9B9" w14:textId="77777777" w:rsidR="00F92E47" w:rsidRPr="0060038B" w:rsidRDefault="00F92E47" w:rsidP="0098108D">
            <w:pPr>
              <w:widowControl w:val="0"/>
              <w:autoSpaceDE w:val="0"/>
              <w:autoSpaceDN w:val="0"/>
              <w:adjustRightInd w:val="0"/>
              <w:spacing w:after="0" w:line="240" w:lineRule="auto"/>
              <w:ind w:left="105" w:right="105"/>
              <w:jc w:val="center"/>
              <w:rPr>
                <w:rFonts w:ascii="Sylfaen" w:hAnsi="Sylfaen" w:cs="Arial"/>
                <w:sz w:val="16"/>
                <w:szCs w:val="16"/>
              </w:rPr>
            </w:pPr>
            <w:r w:rsidRPr="0060038B">
              <w:rPr>
                <w:rFonts w:ascii="Sylfaen" w:hAnsi="Sylfaen" w:cs="Arial"/>
                <w:sz w:val="16"/>
                <w:szCs w:val="16"/>
              </w:rPr>
              <w:t>-</w:t>
            </w:r>
            <w:r w:rsidR="0098108D" w:rsidRPr="0060038B">
              <w:rPr>
                <w:rFonts w:ascii="Sylfaen" w:hAnsi="Sylfaen" w:cs="Arial"/>
                <w:sz w:val="16"/>
                <w:szCs w:val="16"/>
              </w:rPr>
              <w:t>1.9</w:t>
            </w:r>
          </w:p>
        </w:tc>
      </w:tr>
    </w:tbl>
    <w:p w14:paraId="4F813C84" w14:textId="77777777" w:rsidR="006E226D" w:rsidRPr="0060038B" w:rsidRDefault="006E226D" w:rsidP="006E226D">
      <w:pPr>
        <w:widowControl w:val="0"/>
        <w:autoSpaceDE w:val="0"/>
        <w:autoSpaceDN w:val="0"/>
        <w:adjustRightInd w:val="0"/>
        <w:spacing w:before="3" w:after="0" w:line="120" w:lineRule="exact"/>
        <w:rPr>
          <w:rFonts w:ascii="Sylfaen" w:hAnsi="Sylfaen"/>
          <w:sz w:val="12"/>
          <w:szCs w:val="12"/>
        </w:rPr>
      </w:pPr>
    </w:p>
    <w:p w14:paraId="2BFB8133" w14:textId="77777777" w:rsidR="006E226D" w:rsidRPr="0060038B" w:rsidRDefault="006E226D" w:rsidP="006E226D">
      <w:pPr>
        <w:widowControl w:val="0"/>
        <w:autoSpaceDE w:val="0"/>
        <w:autoSpaceDN w:val="0"/>
        <w:adjustRightInd w:val="0"/>
        <w:spacing w:after="0" w:line="200" w:lineRule="exact"/>
        <w:rPr>
          <w:rFonts w:ascii="Sylfaen" w:hAnsi="Sylfaen"/>
          <w:sz w:val="20"/>
          <w:szCs w:val="20"/>
        </w:rPr>
      </w:pPr>
    </w:p>
    <w:p w14:paraId="6A9854EC" w14:textId="77777777" w:rsidR="006E226D" w:rsidRPr="0060038B" w:rsidRDefault="006E226D" w:rsidP="006E226D">
      <w:pPr>
        <w:widowControl w:val="0"/>
        <w:autoSpaceDE w:val="0"/>
        <w:autoSpaceDN w:val="0"/>
        <w:adjustRightInd w:val="0"/>
        <w:spacing w:after="0" w:line="200" w:lineRule="exact"/>
        <w:rPr>
          <w:rFonts w:ascii="Sylfaen" w:hAnsi="Sylfaen"/>
          <w:sz w:val="20"/>
          <w:szCs w:val="20"/>
        </w:rPr>
      </w:pPr>
    </w:p>
    <w:p w14:paraId="70FEC1F1" w14:textId="77777777" w:rsidR="006E226D" w:rsidRPr="0060038B" w:rsidRDefault="006E226D" w:rsidP="006E226D">
      <w:pPr>
        <w:widowControl w:val="0"/>
        <w:autoSpaceDE w:val="0"/>
        <w:autoSpaceDN w:val="0"/>
        <w:adjustRightInd w:val="0"/>
        <w:spacing w:after="0" w:line="300" w:lineRule="exact"/>
        <w:ind w:left="1000"/>
        <w:rPr>
          <w:rFonts w:ascii="Sylfaen" w:hAnsi="Sylfaen" w:cs="Sylfaen"/>
          <w:sz w:val="23"/>
          <w:szCs w:val="23"/>
        </w:rPr>
      </w:pPr>
      <w:proofErr w:type="spellStart"/>
      <w:r w:rsidRPr="0060038B">
        <w:rPr>
          <w:rFonts w:ascii="Sylfaen" w:hAnsi="Sylfaen" w:cs="Sylfaen"/>
          <w:b/>
          <w:bCs/>
          <w:i/>
          <w:iCs/>
          <w:position w:val="1"/>
          <w:sz w:val="23"/>
          <w:szCs w:val="23"/>
        </w:rPr>
        <w:t>მშპ</w:t>
      </w:r>
      <w:proofErr w:type="spellEnd"/>
    </w:p>
    <w:p w14:paraId="78631D14" w14:textId="77777777" w:rsidR="006E226D" w:rsidRPr="0060038B" w:rsidRDefault="006E226D" w:rsidP="006E226D">
      <w:pPr>
        <w:widowControl w:val="0"/>
        <w:autoSpaceDE w:val="0"/>
        <w:autoSpaceDN w:val="0"/>
        <w:adjustRightInd w:val="0"/>
        <w:spacing w:after="0" w:line="100" w:lineRule="exact"/>
        <w:rPr>
          <w:rFonts w:ascii="Sylfaen" w:hAnsi="Sylfaen" w:cs="Sylfaen"/>
          <w:sz w:val="10"/>
          <w:szCs w:val="10"/>
        </w:rPr>
      </w:pPr>
    </w:p>
    <w:p w14:paraId="0D5F8314" w14:textId="77777777" w:rsidR="006E226D" w:rsidRPr="0060038B" w:rsidRDefault="006E226D" w:rsidP="006E226D">
      <w:pPr>
        <w:widowControl w:val="0"/>
        <w:autoSpaceDE w:val="0"/>
        <w:autoSpaceDN w:val="0"/>
        <w:adjustRightInd w:val="0"/>
        <w:spacing w:after="0" w:line="258" w:lineRule="auto"/>
        <w:ind w:left="120" w:right="67" w:firstLine="720"/>
        <w:jc w:val="both"/>
        <w:rPr>
          <w:rFonts w:ascii="Sylfaen" w:hAnsi="Sylfaen" w:cs="Sylfaen"/>
          <w:color w:val="000000"/>
          <w:lang w:val="ka-GE"/>
        </w:rPr>
      </w:pPr>
      <w:r w:rsidRPr="0060038B">
        <w:rPr>
          <w:rFonts w:ascii="Sylfaen" w:hAnsi="Sylfaen" w:cs="Sylfaen"/>
          <w:color w:val="000000"/>
          <w:lang w:val="ka-GE"/>
        </w:rPr>
        <w:t>პესიმისტურ სცენარში</w:t>
      </w:r>
      <w:r w:rsidRPr="0060038B">
        <w:rPr>
          <w:rFonts w:ascii="Sylfaen" w:hAnsi="Sylfaen" w:cs="Sylfaen"/>
          <w:color w:val="000000"/>
        </w:rPr>
        <w:t xml:space="preserve"> </w:t>
      </w:r>
      <w:r w:rsidRPr="0060038B">
        <w:rPr>
          <w:rFonts w:ascii="Sylfaen" w:hAnsi="Sylfaen" w:cs="Sylfaen"/>
          <w:color w:val="000000"/>
          <w:lang w:val="ka-GE"/>
        </w:rPr>
        <w:t>202</w:t>
      </w:r>
      <w:r w:rsidR="00CE5249" w:rsidRPr="0060038B">
        <w:rPr>
          <w:rFonts w:ascii="Sylfaen" w:hAnsi="Sylfaen" w:cs="Sylfaen"/>
          <w:color w:val="000000"/>
          <w:lang w:val="ka-GE"/>
        </w:rPr>
        <w:t>2</w:t>
      </w:r>
      <w:r w:rsidRPr="0060038B">
        <w:rPr>
          <w:rFonts w:ascii="Sylfaen" w:hAnsi="Sylfaen" w:cs="Sylfaen"/>
          <w:color w:val="000000"/>
          <w:lang w:val="ka-GE"/>
        </w:rPr>
        <w:t xml:space="preserve"> წელს ზრდის პროგნოზი 4.</w:t>
      </w:r>
      <w:r w:rsidR="00CE5249" w:rsidRPr="0060038B">
        <w:rPr>
          <w:rFonts w:ascii="Sylfaen" w:hAnsi="Sylfaen" w:cs="Sylfaen"/>
          <w:color w:val="000000"/>
          <w:lang w:val="ka-GE"/>
        </w:rPr>
        <w:t>0</w:t>
      </w:r>
      <w:r w:rsidRPr="0060038B">
        <w:rPr>
          <w:rFonts w:ascii="Sylfaen" w:hAnsi="Sylfaen" w:cs="Sylfaen"/>
          <w:color w:val="000000"/>
          <w:lang w:val="ka-GE"/>
        </w:rPr>
        <w:t xml:space="preserve"> პროცენტის დონეზეა შეფასებული, ხოლო საშუალოვადიან პერიოდში</w:t>
      </w:r>
      <w:r w:rsidR="009E5EDF" w:rsidRPr="0060038B">
        <w:rPr>
          <w:rFonts w:ascii="Sylfaen" w:hAnsi="Sylfaen" w:cs="Sylfaen"/>
          <w:color w:val="000000"/>
          <w:lang w:val="ka-GE"/>
        </w:rPr>
        <w:t>ც</w:t>
      </w:r>
      <w:r w:rsidRPr="0060038B">
        <w:rPr>
          <w:rFonts w:ascii="Sylfaen" w:hAnsi="Sylfaen" w:cs="Sylfaen"/>
          <w:color w:val="000000"/>
          <w:lang w:val="ka-GE"/>
        </w:rPr>
        <w:t xml:space="preserve"> ზრდა საშუალოდ </w:t>
      </w:r>
      <w:r w:rsidR="00CE5249" w:rsidRPr="0060038B">
        <w:rPr>
          <w:rFonts w:ascii="Sylfaen" w:hAnsi="Sylfaen" w:cs="Sylfaen"/>
          <w:color w:val="000000"/>
          <w:lang w:val="ka-GE"/>
        </w:rPr>
        <w:t>4</w:t>
      </w:r>
      <w:r w:rsidRPr="0060038B">
        <w:rPr>
          <w:rFonts w:ascii="Sylfaen" w:hAnsi="Sylfaen" w:cs="Sylfaen"/>
          <w:color w:val="000000"/>
          <w:lang w:val="ka-GE"/>
        </w:rPr>
        <w:t>.</w:t>
      </w:r>
      <w:r w:rsidR="00CE5249" w:rsidRPr="0060038B">
        <w:rPr>
          <w:rFonts w:ascii="Sylfaen" w:hAnsi="Sylfaen" w:cs="Sylfaen"/>
          <w:color w:val="000000"/>
          <w:lang w:val="ka-GE"/>
        </w:rPr>
        <w:t>0</w:t>
      </w:r>
      <w:r w:rsidRPr="0060038B">
        <w:rPr>
          <w:rFonts w:ascii="Sylfaen" w:hAnsi="Sylfaen" w:cs="Sylfaen"/>
          <w:color w:val="000000"/>
          <w:lang w:val="ka-GE"/>
        </w:rPr>
        <w:t xml:space="preserve"> პროცენტის ფარგლებშია მოსალოდნელი.</w:t>
      </w:r>
      <w:r w:rsidR="009E5EDF" w:rsidRPr="0060038B">
        <w:rPr>
          <w:rFonts w:ascii="Sylfaen" w:hAnsi="Sylfaen" w:cs="Sylfaen"/>
          <w:color w:val="000000"/>
          <w:lang w:val="ka-GE"/>
        </w:rPr>
        <w:t xml:space="preserve"> </w:t>
      </w:r>
    </w:p>
    <w:p w14:paraId="24343EA7" w14:textId="77777777" w:rsidR="006E226D" w:rsidRPr="0060038B" w:rsidRDefault="006E226D" w:rsidP="006E226D">
      <w:pPr>
        <w:widowControl w:val="0"/>
        <w:autoSpaceDE w:val="0"/>
        <w:autoSpaceDN w:val="0"/>
        <w:adjustRightInd w:val="0"/>
        <w:spacing w:before="42" w:after="0" w:line="240" w:lineRule="auto"/>
        <w:ind w:left="840"/>
        <w:rPr>
          <w:rFonts w:ascii="Sylfaen" w:hAnsi="Sylfaen" w:cs="Sylfaen"/>
          <w:b/>
          <w:bCs/>
          <w:i/>
          <w:iCs/>
          <w:sz w:val="23"/>
          <w:szCs w:val="23"/>
        </w:rPr>
      </w:pPr>
      <w:proofErr w:type="spellStart"/>
      <w:r w:rsidRPr="0060038B">
        <w:rPr>
          <w:rFonts w:ascii="Sylfaen" w:hAnsi="Sylfaen" w:cs="Sylfaen"/>
          <w:b/>
          <w:bCs/>
          <w:i/>
          <w:iCs/>
          <w:sz w:val="23"/>
          <w:szCs w:val="23"/>
        </w:rPr>
        <w:t>ფასები</w:t>
      </w:r>
      <w:proofErr w:type="spellEnd"/>
    </w:p>
    <w:p w14:paraId="035462D7" w14:textId="77777777" w:rsidR="006E226D" w:rsidRPr="0060038B" w:rsidRDefault="006E226D" w:rsidP="006E226D">
      <w:pPr>
        <w:widowControl w:val="0"/>
        <w:autoSpaceDE w:val="0"/>
        <w:autoSpaceDN w:val="0"/>
        <w:adjustRightInd w:val="0"/>
        <w:spacing w:before="42" w:after="0" w:line="240" w:lineRule="auto"/>
        <w:ind w:firstLine="900"/>
        <w:jc w:val="both"/>
        <w:rPr>
          <w:rFonts w:ascii="Sylfaen" w:hAnsi="Sylfaen" w:cs="Sylfaen"/>
          <w:sz w:val="23"/>
          <w:szCs w:val="23"/>
          <w:lang w:val="ka-GE"/>
        </w:rPr>
      </w:pPr>
      <w:r w:rsidRPr="0060038B">
        <w:rPr>
          <w:rFonts w:ascii="Sylfaen" w:hAnsi="Sylfaen" w:cs="Sylfaen"/>
          <w:sz w:val="23"/>
          <w:szCs w:val="23"/>
          <w:lang w:val="ka-GE"/>
        </w:rPr>
        <w:t xml:space="preserve">მიუხედავად იმისა, რომ წლის დასაწყისში ინფლაცია </w:t>
      </w:r>
      <w:r w:rsidR="009E5EDF" w:rsidRPr="0060038B">
        <w:rPr>
          <w:rFonts w:ascii="Sylfaen" w:hAnsi="Sylfaen" w:cs="Sylfaen"/>
          <w:sz w:val="23"/>
          <w:szCs w:val="23"/>
          <w:lang w:val="ka-GE"/>
        </w:rPr>
        <w:t>ორნიშნა ნიშნულზეა</w:t>
      </w:r>
      <w:r w:rsidRPr="0060038B">
        <w:rPr>
          <w:rFonts w:ascii="Sylfaen" w:hAnsi="Sylfaen" w:cs="Sylfaen"/>
          <w:sz w:val="23"/>
          <w:szCs w:val="23"/>
          <w:lang w:val="ka-GE"/>
        </w:rPr>
        <w:t xml:space="preserve">, პესიმისტური სცენარის პირობებში, გამკაცრებული მონეტარული პოლიტიკის ფონზე მოსალოდნელია რომ წლის მეორე ნახევარში ინფლაცია შემცირდეს. შესაბამისად, საშუალოწლიური ინფლაციის მაჩვენებელი </w:t>
      </w:r>
      <w:r w:rsidR="009E5EDF" w:rsidRPr="0060038B">
        <w:rPr>
          <w:rFonts w:ascii="Sylfaen" w:hAnsi="Sylfaen" w:cs="Sylfaen"/>
          <w:sz w:val="23"/>
          <w:szCs w:val="23"/>
          <w:lang w:val="ka-GE"/>
        </w:rPr>
        <w:t>8</w:t>
      </w:r>
      <w:r w:rsidRPr="0060038B">
        <w:rPr>
          <w:rFonts w:ascii="Sylfaen" w:hAnsi="Sylfaen" w:cs="Sylfaen"/>
          <w:sz w:val="23"/>
          <w:szCs w:val="23"/>
          <w:lang w:val="ka-GE"/>
        </w:rPr>
        <w:t>.0 პროცენტს შეადგენს. საშუალოვადიან პერიოდში ინფლაცია მიზნობრივ მაჩვენებელ</w:t>
      </w:r>
      <w:r w:rsidR="009E5EDF" w:rsidRPr="0060038B">
        <w:rPr>
          <w:rFonts w:ascii="Sylfaen" w:hAnsi="Sylfaen" w:cs="Sylfaen"/>
          <w:sz w:val="23"/>
          <w:szCs w:val="23"/>
          <w:lang w:val="ka-GE"/>
        </w:rPr>
        <w:t>ზე ნაკლებია მოსალოდნელი</w:t>
      </w:r>
      <w:r w:rsidRPr="0060038B">
        <w:rPr>
          <w:rFonts w:ascii="Sylfaen" w:hAnsi="Sylfaen" w:cs="Sylfaen"/>
          <w:sz w:val="23"/>
          <w:szCs w:val="23"/>
          <w:lang w:val="ka-GE"/>
        </w:rPr>
        <w:t>.</w:t>
      </w:r>
    </w:p>
    <w:p w14:paraId="5760813C" w14:textId="77777777" w:rsidR="006E226D" w:rsidRPr="0060038B" w:rsidRDefault="006E226D" w:rsidP="006E226D">
      <w:pPr>
        <w:widowControl w:val="0"/>
        <w:autoSpaceDE w:val="0"/>
        <w:autoSpaceDN w:val="0"/>
        <w:adjustRightInd w:val="0"/>
        <w:spacing w:before="10" w:after="0" w:line="220" w:lineRule="exact"/>
        <w:rPr>
          <w:rFonts w:ascii="Sylfaen" w:hAnsi="Sylfaen" w:cs="Sylfaen"/>
        </w:rPr>
      </w:pPr>
    </w:p>
    <w:p w14:paraId="0753C4B7" w14:textId="77777777" w:rsidR="00DE7DD6" w:rsidRDefault="00DE7DD6" w:rsidP="006E226D">
      <w:pPr>
        <w:widowControl w:val="0"/>
        <w:autoSpaceDE w:val="0"/>
        <w:autoSpaceDN w:val="0"/>
        <w:adjustRightInd w:val="0"/>
        <w:spacing w:after="0" w:line="240" w:lineRule="auto"/>
        <w:ind w:left="840"/>
        <w:rPr>
          <w:rFonts w:ascii="Sylfaen" w:hAnsi="Sylfaen" w:cs="Sylfaen"/>
          <w:b/>
          <w:bCs/>
          <w:i/>
          <w:iCs/>
          <w:w w:val="97"/>
          <w:sz w:val="23"/>
          <w:szCs w:val="23"/>
        </w:rPr>
      </w:pPr>
    </w:p>
    <w:p w14:paraId="41731434" w14:textId="77777777" w:rsidR="00DE7DD6" w:rsidRDefault="00DE7DD6" w:rsidP="006E226D">
      <w:pPr>
        <w:widowControl w:val="0"/>
        <w:autoSpaceDE w:val="0"/>
        <w:autoSpaceDN w:val="0"/>
        <w:adjustRightInd w:val="0"/>
        <w:spacing w:after="0" w:line="240" w:lineRule="auto"/>
        <w:ind w:left="840"/>
        <w:rPr>
          <w:rFonts w:ascii="Sylfaen" w:hAnsi="Sylfaen" w:cs="Sylfaen"/>
          <w:b/>
          <w:bCs/>
          <w:i/>
          <w:iCs/>
          <w:w w:val="97"/>
          <w:sz w:val="23"/>
          <w:szCs w:val="23"/>
        </w:rPr>
      </w:pPr>
    </w:p>
    <w:p w14:paraId="2C4ABE4E" w14:textId="33AE5156" w:rsidR="006E226D" w:rsidRPr="0060038B" w:rsidRDefault="006E226D" w:rsidP="006E226D">
      <w:pPr>
        <w:widowControl w:val="0"/>
        <w:autoSpaceDE w:val="0"/>
        <w:autoSpaceDN w:val="0"/>
        <w:adjustRightInd w:val="0"/>
        <w:spacing w:after="0" w:line="240" w:lineRule="auto"/>
        <w:ind w:left="840"/>
        <w:rPr>
          <w:rFonts w:ascii="Sylfaen" w:hAnsi="Sylfaen" w:cs="Sylfaen"/>
          <w:sz w:val="23"/>
          <w:szCs w:val="23"/>
        </w:rPr>
      </w:pPr>
      <w:proofErr w:type="spellStart"/>
      <w:r w:rsidRPr="0060038B">
        <w:rPr>
          <w:rFonts w:ascii="Sylfaen" w:hAnsi="Sylfaen" w:cs="Sylfaen"/>
          <w:b/>
          <w:bCs/>
          <w:i/>
          <w:iCs/>
          <w:w w:val="97"/>
          <w:sz w:val="23"/>
          <w:szCs w:val="23"/>
        </w:rPr>
        <w:lastRenderedPageBreak/>
        <w:t>მიმდინარე</w:t>
      </w:r>
      <w:proofErr w:type="spellEnd"/>
      <w:r w:rsidRPr="0060038B">
        <w:rPr>
          <w:rFonts w:ascii="Sylfaen" w:hAnsi="Sylfaen" w:cs="Sylfaen"/>
          <w:b/>
          <w:bCs/>
          <w:i/>
          <w:iCs/>
          <w:spacing w:val="1"/>
          <w:w w:val="97"/>
          <w:sz w:val="23"/>
          <w:szCs w:val="23"/>
        </w:rPr>
        <w:t xml:space="preserve"> </w:t>
      </w:r>
      <w:proofErr w:type="spellStart"/>
      <w:r w:rsidRPr="0060038B">
        <w:rPr>
          <w:rFonts w:ascii="Sylfaen" w:hAnsi="Sylfaen" w:cs="Sylfaen"/>
          <w:b/>
          <w:bCs/>
          <w:i/>
          <w:iCs/>
          <w:w w:val="97"/>
          <w:sz w:val="23"/>
          <w:szCs w:val="23"/>
        </w:rPr>
        <w:t>ანგარიშის</w:t>
      </w:r>
      <w:proofErr w:type="spellEnd"/>
      <w:r w:rsidRPr="0060038B">
        <w:rPr>
          <w:rFonts w:ascii="Sylfaen" w:hAnsi="Sylfaen" w:cs="Sylfaen"/>
          <w:b/>
          <w:bCs/>
          <w:i/>
          <w:iCs/>
          <w:spacing w:val="1"/>
          <w:w w:val="97"/>
          <w:sz w:val="23"/>
          <w:szCs w:val="23"/>
        </w:rPr>
        <w:t xml:space="preserve"> </w:t>
      </w:r>
      <w:proofErr w:type="spellStart"/>
      <w:r w:rsidRPr="0060038B">
        <w:rPr>
          <w:rFonts w:ascii="Sylfaen" w:hAnsi="Sylfaen" w:cs="Sylfaen"/>
          <w:b/>
          <w:bCs/>
          <w:i/>
          <w:iCs/>
          <w:sz w:val="23"/>
          <w:szCs w:val="23"/>
        </w:rPr>
        <w:t>ბალანსი</w:t>
      </w:r>
      <w:proofErr w:type="spellEnd"/>
    </w:p>
    <w:p w14:paraId="4A738935" w14:textId="77777777" w:rsidR="006E226D" w:rsidRPr="0060038B" w:rsidRDefault="006E226D" w:rsidP="006E226D">
      <w:pPr>
        <w:widowControl w:val="0"/>
        <w:autoSpaceDE w:val="0"/>
        <w:autoSpaceDN w:val="0"/>
        <w:adjustRightInd w:val="0"/>
        <w:spacing w:after="0" w:line="100" w:lineRule="exact"/>
        <w:rPr>
          <w:rFonts w:ascii="Sylfaen" w:hAnsi="Sylfaen" w:cs="Sylfaen"/>
          <w:sz w:val="10"/>
          <w:szCs w:val="10"/>
        </w:rPr>
      </w:pPr>
    </w:p>
    <w:p w14:paraId="4D638C0C" w14:textId="77777777" w:rsidR="006E226D" w:rsidRPr="0060038B" w:rsidRDefault="006E226D" w:rsidP="006E226D">
      <w:pPr>
        <w:widowControl w:val="0"/>
        <w:autoSpaceDE w:val="0"/>
        <w:autoSpaceDN w:val="0"/>
        <w:adjustRightInd w:val="0"/>
        <w:spacing w:after="0" w:line="276" w:lineRule="auto"/>
        <w:ind w:left="120" w:right="67" w:firstLine="720"/>
        <w:jc w:val="both"/>
        <w:rPr>
          <w:rFonts w:ascii="Sylfaen" w:hAnsi="Sylfaen" w:cs="Sylfaen"/>
          <w:lang w:val="ka-GE"/>
        </w:rPr>
      </w:pPr>
      <w:r w:rsidRPr="0060038B">
        <w:rPr>
          <w:rFonts w:ascii="Sylfaen" w:hAnsi="Sylfaen" w:cs="Sylfaen"/>
          <w:lang w:val="ka-GE"/>
        </w:rPr>
        <w:t>202</w:t>
      </w:r>
      <w:r w:rsidR="009E5EDF" w:rsidRPr="0060038B">
        <w:rPr>
          <w:rFonts w:ascii="Sylfaen" w:hAnsi="Sylfaen" w:cs="Sylfaen"/>
          <w:lang w:val="ka-GE"/>
        </w:rPr>
        <w:t>2</w:t>
      </w:r>
      <w:r w:rsidRPr="0060038B">
        <w:rPr>
          <w:rFonts w:ascii="Sylfaen" w:hAnsi="Sylfaen" w:cs="Sylfaen"/>
          <w:lang w:val="ka-GE"/>
        </w:rPr>
        <w:t xml:space="preserve"> წელს, პროგნოზირებულია მიმდინარე ანგარიშის დეფიციტი </w:t>
      </w:r>
      <w:r w:rsidR="009E5EDF" w:rsidRPr="0060038B">
        <w:rPr>
          <w:rFonts w:ascii="Sylfaen" w:hAnsi="Sylfaen" w:cs="Sylfaen"/>
          <w:lang w:val="ka-GE"/>
        </w:rPr>
        <w:t>7.6</w:t>
      </w:r>
      <w:r w:rsidRPr="0060038B">
        <w:rPr>
          <w:rFonts w:ascii="Sylfaen" w:hAnsi="Sylfaen" w:cs="Sylfaen"/>
          <w:lang w:val="ka-GE"/>
        </w:rPr>
        <w:t xml:space="preserve"> პროცენტის დონეზე, ხოლო საშუალოვადიან პერიოდში, ტურიზმის აღდეგნისა და </w:t>
      </w:r>
      <w:r w:rsidR="009E5EDF" w:rsidRPr="0060038B">
        <w:rPr>
          <w:rFonts w:ascii="Sylfaen" w:hAnsi="Sylfaen" w:cs="Sylfaen"/>
          <w:lang w:val="ka-GE"/>
        </w:rPr>
        <w:t>საგარეო მოთხოვნის</w:t>
      </w:r>
      <w:r w:rsidRPr="0060038B">
        <w:rPr>
          <w:rFonts w:ascii="Sylfaen" w:hAnsi="Sylfaen" w:cs="Sylfaen"/>
          <w:lang w:val="ka-GE"/>
        </w:rPr>
        <w:t xml:space="preserve"> გათვალისწინებით, მოსალოდნელია დეფიციტის მშპ-ს</w:t>
      </w:r>
      <w:r w:rsidRPr="0060038B">
        <w:rPr>
          <w:rFonts w:ascii="Sylfaen" w:hAnsi="Sylfaen" w:cs="Sylfaen"/>
          <w:lang w:val="af-ZA"/>
        </w:rPr>
        <w:t xml:space="preserve"> 5</w:t>
      </w:r>
      <w:r w:rsidRPr="0060038B">
        <w:rPr>
          <w:rFonts w:ascii="Sylfaen" w:hAnsi="Sylfaen" w:cs="Sylfaen"/>
          <w:lang w:val="ka-GE"/>
        </w:rPr>
        <w:t xml:space="preserve"> პროცენტის ქვემოთ შემცირება.</w:t>
      </w:r>
    </w:p>
    <w:p w14:paraId="7F00815F" w14:textId="77777777" w:rsidR="006E226D" w:rsidRPr="0060038B" w:rsidRDefault="006E226D" w:rsidP="006E226D">
      <w:pPr>
        <w:widowControl w:val="0"/>
        <w:autoSpaceDE w:val="0"/>
        <w:autoSpaceDN w:val="0"/>
        <w:adjustRightInd w:val="0"/>
        <w:spacing w:after="0" w:line="276" w:lineRule="auto"/>
        <w:ind w:left="120" w:right="67" w:firstLine="720"/>
        <w:jc w:val="both"/>
        <w:rPr>
          <w:rFonts w:ascii="Sylfaen" w:hAnsi="Sylfaen" w:cs="Sylfaen"/>
          <w:lang w:val="af-ZA"/>
        </w:rPr>
      </w:pPr>
    </w:p>
    <w:p w14:paraId="5170119F" w14:textId="77777777" w:rsidR="00884A9A" w:rsidRPr="0060038B" w:rsidRDefault="00884A9A">
      <w:pPr>
        <w:rPr>
          <w:rFonts w:ascii="Sylfaen" w:hAnsi="Sylfaen" w:cs="Sylfaen"/>
          <w:lang w:val="ka-GE"/>
        </w:rPr>
      </w:pPr>
      <w:r w:rsidRPr="0060038B">
        <w:rPr>
          <w:rFonts w:ascii="Sylfaen" w:hAnsi="Sylfaen" w:cs="Sylfaen"/>
          <w:lang w:val="ka-GE"/>
        </w:rPr>
        <w:br w:type="page"/>
      </w:r>
    </w:p>
    <w:p w14:paraId="5360E132" w14:textId="77777777" w:rsidR="00884A9A" w:rsidRPr="0060038B" w:rsidRDefault="00884A9A" w:rsidP="002F1F79">
      <w:pPr>
        <w:pStyle w:val="Heading2"/>
        <w:rPr>
          <w:rFonts w:ascii="Sylfaen" w:hAnsi="Sylfaen"/>
          <w:b/>
        </w:rPr>
      </w:pPr>
      <w:proofErr w:type="spellStart"/>
      <w:r w:rsidRPr="0060038B">
        <w:rPr>
          <w:rFonts w:ascii="Sylfaen" w:hAnsi="Sylfaen"/>
          <w:b/>
          <w:w w:val="97"/>
        </w:rPr>
        <w:lastRenderedPageBreak/>
        <w:t>მთავრობის</w:t>
      </w:r>
      <w:proofErr w:type="spellEnd"/>
      <w:r w:rsidRPr="0060038B">
        <w:rPr>
          <w:rFonts w:ascii="Sylfaen" w:hAnsi="Sylfaen"/>
          <w:b/>
          <w:spacing w:val="1"/>
          <w:w w:val="97"/>
        </w:rPr>
        <w:t xml:space="preserve"> </w:t>
      </w:r>
      <w:proofErr w:type="spellStart"/>
      <w:r w:rsidRPr="0060038B">
        <w:rPr>
          <w:rFonts w:ascii="Sylfaen" w:hAnsi="Sylfaen"/>
          <w:b/>
        </w:rPr>
        <w:t>ვალი</w:t>
      </w:r>
      <w:proofErr w:type="spellEnd"/>
    </w:p>
    <w:p w14:paraId="46AC0C3D" w14:textId="77777777" w:rsidR="00884A9A" w:rsidRPr="0060038B" w:rsidRDefault="00884A9A" w:rsidP="00884A9A">
      <w:pPr>
        <w:widowControl w:val="0"/>
        <w:autoSpaceDE w:val="0"/>
        <w:autoSpaceDN w:val="0"/>
        <w:adjustRightInd w:val="0"/>
        <w:spacing w:after="0" w:line="100" w:lineRule="exact"/>
        <w:rPr>
          <w:rFonts w:ascii="Sylfaen" w:hAnsi="Sylfaen" w:cs="Sylfaen"/>
          <w:sz w:val="10"/>
          <w:szCs w:val="10"/>
        </w:rPr>
      </w:pPr>
    </w:p>
    <w:p w14:paraId="515E482A" w14:textId="77777777" w:rsidR="00884A9A" w:rsidRPr="0060038B" w:rsidRDefault="005D0A27" w:rsidP="00884A9A">
      <w:pPr>
        <w:widowControl w:val="0"/>
        <w:autoSpaceDE w:val="0"/>
        <w:autoSpaceDN w:val="0"/>
        <w:adjustRightInd w:val="0"/>
        <w:spacing w:after="0" w:line="240" w:lineRule="auto"/>
        <w:ind w:left="120" w:right="67" w:firstLine="720"/>
        <w:jc w:val="both"/>
        <w:rPr>
          <w:rFonts w:ascii="Sylfaen" w:hAnsi="Sylfaen"/>
          <w:lang w:val="ka-GE"/>
        </w:rPr>
      </w:pPr>
      <w:r w:rsidRPr="0060038B">
        <w:rPr>
          <w:rFonts w:ascii="Sylfaen" w:hAnsi="Sylfaen"/>
          <w:lang w:val="ka-GE"/>
        </w:rPr>
        <w:t xml:space="preserve">მთავრობის ვალმა 2020 წელს მშპ-ს 60.1% შეადგინა, რაც გამოწვეული იყო </w:t>
      </w:r>
      <w:r w:rsidR="00884A9A" w:rsidRPr="0060038B">
        <w:rPr>
          <w:rFonts w:ascii="Sylfaen" w:hAnsi="Sylfaen"/>
          <w:lang w:val="ka-GE"/>
        </w:rPr>
        <w:t>ერთი მხრივ, პანდემიის თანმდევი ეკონომიკური რეცესიით შემცირებული საგადასახადო შემოსავლები</w:t>
      </w:r>
      <w:r w:rsidRPr="0060038B">
        <w:rPr>
          <w:rFonts w:ascii="Sylfaen" w:hAnsi="Sylfaen"/>
          <w:lang w:val="ka-GE"/>
        </w:rPr>
        <w:t>თ</w:t>
      </w:r>
      <w:r w:rsidR="00884A9A" w:rsidRPr="0060038B">
        <w:rPr>
          <w:rFonts w:ascii="Sylfaen" w:hAnsi="Sylfaen"/>
          <w:lang w:val="ka-GE"/>
        </w:rPr>
        <w:t>, ხოლო მეორე მხრივ, უშუალოდ პანდემიის შეკავების</w:t>
      </w:r>
      <w:r w:rsidRPr="0060038B">
        <w:rPr>
          <w:rFonts w:ascii="Sylfaen" w:hAnsi="Sylfaen"/>
          <w:lang w:val="ka-GE"/>
        </w:rPr>
        <w:t>ა</w:t>
      </w:r>
      <w:r w:rsidR="00884A9A" w:rsidRPr="0060038B">
        <w:rPr>
          <w:rFonts w:ascii="Sylfaen" w:hAnsi="Sylfaen"/>
          <w:lang w:val="ka-GE"/>
        </w:rPr>
        <w:t xml:space="preserve"> და მისი სოციალური გავლენის  შემსუბუქებასთან  დაკავშირებული  ხარჯების  ზრდ</w:t>
      </w:r>
      <w:r w:rsidRPr="0060038B">
        <w:rPr>
          <w:rFonts w:ascii="Sylfaen" w:hAnsi="Sylfaen"/>
          <w:lang w:val="ka-GE"/>
        </w:rPr>
        <w:t>ით</w:t>
      </w:r>
      <w:r w:rsidR="00884A9A" w:rsidRPr="0060038B">
        <w:rPr>
          <w:rFonts w:ascii="Sylfaen" w:hAnsi="Sylfaen"/>
          <w:lang w:val="ka-GE"/>
        </w:rPr>
        <w:t>, რასაც დაემატა ეროვნული ვალუტის გაუფასურება</w:t>
      </w:r>
      <w:r w:rsidRPr="0060038B">
        <w:rPr>
          <w:rFonts w:ascii="Sylfaen" w:hAnsi="Sylfaen"/>
          <w:lang w:val="ka-GE"/>
        </w:rPr>
        <w:t>ც</w:t>
      </w:r>
      <w:r w:rsidR="00884A9A" w:rsidRPr="0060038B">
        <w:rPr>
          <w:rFonts w:ascii="Sylfaen" w:hAnsi="Sylfaen"/>
          <w:lang w:val="ka-GE"/>
        </w:rPr>
        <w:t xml:space="preserve">. </w:t>
      </w:r>
      <w:r w:rsidRPr="0060038B">
        <w:rPr>
          <w:rFonts w:ascii="Sylfaen" w:hAnsi="Sylfaen"/>
          <w:lang w:val="ka-GE"/>
        </w:rPr>
        <w:t xml:space="preserve">აღნიშნულმა საჭირო გახადა </w:t>
      </w:r>
      <w:r w:rsidR="00884A9A" w:rsidRPr="0060038B">
        <w:rPr>
          <w:rFonts w:ascii="Sylfaen" w:hAnsi="Sylfaen"/>
          <w:lang w:val="ka-GE"/>
        </w:rPr>
        <w:t xml:space="preserve">საშუალოვადიან პერიოდში ეკონომიკური თავისუფლების აქტით განსაზღვრული მთავრობის ვალის  (მშპ-ს 60%) ზღვარს ქვემოთ ჩამოყვანა. </w:t>
      </w:r>
      <w:r w:rsidRPr="0060038B">
        <w:rPr>
          <w:rFonts w:ascii="Sylfaen" w:hAnsi="Sylfaen"/>
          <w:lang w:val="ka-GE"/>
        </w:rPr>
        <w:t xml:space="preserve">2021 წელს მოსალოდნელზე მეტად გაუმჯობესებული ეკონომიკური მაჩვენებლების შედეგად, მთავრობის ვალი შემცირდა და მშპ-ს 49.4%-მდე ჩამოვიდა, რაც პროგნოზირებულზე დაბალი მაჩვენებელია. რაც შეეხება 2022 წელს, </w:t>
      </w:r>
      <w:r w:rsidR="00884A9A" w:rsidRPr="0060038B">
        <w:rPr>
          <w:rFonts w:ascii="Sylfaen" w:hAnsi="Sylfaen"/>
          <w:lang w:val="ka-GE"/>
        </w:rPr>
        <w:t>საბაზო სცენარ</w:t>
      </w:r>
      <w:r w:rsidR="001C096B" w:rsidRPr="0060038B">
        <w:rPr>
          <w:rFonts w:ascii="Sylfaen" w:hAnsi="Sylfaen"/>
          <w:lang w:val="ka-GE"/>
        </w:rPr>
        <w:t>ის</w:t>
      </w:r>
      <w:r w:rsidR="00884A9A" w:rsidRPr="0060038B">
        <w:rPr>
          <w:rFonts w:ascii="Sylfaen" w:hAnsi="Sylfaen"/>
          <w:lang w:val="ka-GE"/>
        </w:rPr>
        <w:t xml:space="preserve"> პროგნოზებით</w:t>
      </w:r>
      <w:r w:rsidR="0031447C" w:rsidRPr="0060038B">
        <w:rPr>
          <w:rFonts w:ascii="Sylfaen" w:hAnsi="Sylfaen"/>
          <w:lang w:val="ka-GE"/>
        </w:rPr>
        <w:t xml:space="preserve"> 2022 წლის ბოლოსთვის </w:t>
      </w:r>
      <w:r w:rsidR="000B68F3" w:rsidRPr="0060038B">
        <w:rPr>
          <w:rFonts w:ascii="Sylfaen" w:hAnsi="Sylfaen"/>
          <w:lang w:val="ka-GE"/>
        </w:rPr>
        <w:t xml:space="preserve">მთავრობის ვალი პროგნოზირებულია </w:t>
      </w:r>
      <w:r w:rsidRPr="0060038B">
        <w:rPr>
          <w:rFonts w:ascii="Sylfaen" w:hAnsi="Sylfaen"/>
          <w:lang w:val="ka-GE"/>
        </w:rPr>
        <w:t>45.3</w:t>
      </w:r>
      <w:r w:rsidR="000B68F3" w:rsidRPr="0060038B">
        <w:rPr>
          <w:rFonts w:ascii="Sylfaen" w:hAnsi="Sylfaen"/>
          <w:lang w:val="ka-GE"/>
        </w:rPr>
        <w:t xml:space="preserve">%-ის ფარგლებში, </w:t>
      </w:r>
      <w:r w:rsidR="00884A9A" w:rsidRPr="0060038B">
        <w:rPr>
          <w:rFonts w:ascii="Sylfaen" w:hAnsi="Sylfaen"/>
          <w:lang w:val="ka-GE"/>
        </w:rPr>
        <w:t>ხოლო 202</w:t>
      </w:r>
      <w:r w:rsidRPr="0060038B">
        <w:rPr>
          <w:rFonts w:ascii="Sylfaen" w:hAnsi="Sylfaen"/>
          <w:lang w:val="ka-GE"/>
        </w:rPr>
        <w:t>6</w:t>
      </w:r>
      <w:r w:rsidR="00884A9A" w:rsidRPr="0060038B">
        <w:rPr>
          <w:rFonts w:ascii="Sylfaen" w:hAnsi="Sylfaen"/>
          <w:lang w:val="ka-GE"/>
        </w:rPr>
        <w:t xml:space="preserve"> წლის ბოლოსთვის </w:t>
      </w:r>
      <w:r w:rsidRPr="0060038B">
        <w:rPr>
          <w:rFonts w:ascii="Sylfaen" w:hAnsi="Sylfaen"/>
          <w:lang w:val="ka-GE"/>
        </w:rPr>
        <w:t>41.4</w:t>
      </w:r>
      <w:r w:rsidR="00884A9A" w:rsidRPr="0060038B">
        <w:rPr>
          <w:rFonts w:ascii="Sylfaen" w:hAnsi="Sylfaen"/>
          <w:lang w:val="ka-GE"/>
        </w:rPr>
        <w:t>%-</w:t>
      </w:r>
      <w:r w:rsidRPr="0060038B">
        <w:rPr>
          <w:rFonts w:ascii="Sylfaen" w:hAnsi="Sylfaen"/>
          <w:lang w:val="ka-GE"/>
        </w:rPr>
        <w:t>მდე შემცირდება</w:t>
      </w:r>
      <w:r w:rsidR="00884A9A" w:rsidRPr="0060038B">
        <w:rPr>
          <w:rFonts w:ascii="Sylfaen" w:hAnsi="Sylfaen"/>
          <w:lang w:val="ka-GE"/>
        </w:rPr>
        <w:t>.</w:t>
      </w:r>
    </w:p>
    <w:p w14:paraId="29036274" w14:textId="77777777" w:rsidR="00884A9A" w:rsidRPr="0060038B" w:rsidRDefault="00884A9A" w:rsidP="00884A9A">
      <w:pPr>
        <w:widowControl w:val="0"/>
        <w:autoSpaceDE w:val="0"/>
        <w:autoSpaceDN w:val="0"/>
        <w:adjustRightInd w:val="0"/>
        <w:spacing w:after="0" w:line="276" w:lineRule="auto"/>
        <w:ind w:left="120" w:right="67" w:firstLine="720"/>
        <w:jc w:val="both"/>
        <w:rPr>
          <w:rFonts w:ascii="Sylfaen" w:hAnsi="Sylfaen" w:cs="Sylfaen"/>
        </w:rPr>
      </w:pPr>
    </w:p>
    <w:p w14:paraId="01E4C4E6" w14:textId="77777777" w:rsidR="00884A9A" w:rsidRPr="0060038B" w:rsidRDefault="00884A9A" w:rsidP="00884A9A">
      <w:pPr>
        <w:widowControl w:val="0"/>
        <w:autoSpaceDE w:val="0"/>
        <w:autoSpaceDN w:val="0"/>
        <w:adjustRightInd w:val="0"/>
        <w:spacing w:before="10" w:after="0" w:line="220" w:lineRule="exact"/>
        <w:rPr>
          <w:rFonts w:ascii="Sylfaen" w:hAnsi="Sylfaen" w:cs="Sylfaen"/>
        </w:rPr>
      </w:pPr>
    </w:p>
    <w:p w14:paraId="40626D58" w14:textId="77777777" w:rsidR="00884A9A" w:rsidRPr="0060038B" w:rsidRDefault="00884A9A" w:rsidP="002F1F79">
      <w:pPr>
        <w:pStyle w:val="Heading2"/>
        <w:rPr>
          <w:rFonts w:ascii="Sylfaen" w:hAnsi="Sylfaen"/>
          <w:b/>
          <w:w w:val="97"/>
        </w:rPr>
      </w:pPr>
      <w:proofErr w:type="spellStart"/>
      <w:r w:rsidRPr="0060038B">
        <w:rPr>
          <w:rFonts w:ascii="Sylfaen" w:hAnsi="Sylfaen"/>
          <w:b/>
          <w:w w:val="97"/>
        </w:rPr>
        <w:t>ბიუჯეტის</w:t>
      </w:r>
      <w:proofErr w:type="spellEnd"/>
      <w:r w:rsidRPr="0060038B">
        <w:rPr>
          <w:rFonts w:ascii="Sylfaen" w:hAnsi="Sylfaen"/>
          <w:b/>
          <w:w w:val="97"/>
        </w:rPr>
        <w:t xml:space="preserve"> </w:t>
      </w:r>
      <w:proofErr w:type="spellStart"/>
      <w:r w:rsidRPr="0060038B">
        <w:rPr>
          <w:rFonts w:ascii="Sylfaen" w:hAnsi="Sylfaen"/>
          <w:b/>
          <w:w w:val="97"/>
        </w:rPr>
        <w:t>მაჩვენებლები</w:t>
      </w:r>
      <w:proofErr w:type="spellEnd"/>
    </w:p>
    <w:p w14:paraId="1B098EE2" w14:textId="77777777" w:rsidR="00884A9A" w:rsidRPr="0060038B" w:rsidRDefault="00884A9A" w:rsidP="00884A9A">
      <w:pPr>
        <w:widowControl w:val="0"/>
        <w:autoSpaceDE w:val="0"/>
        <w:autoSpaceDN w:val="0"/>
        <w:adjustRightInd w:val="0"/>
        <w:spacing w:before="10" w:after="0" w:line="150" w:lineRule="exact"/>
        <w:rPr>
          <w:rFonts w:ascii="Sylfaen" w:hAnsi="Sylfaen" w:cs="Sylfaen"/>
          <w:sz w:val="15"/>
          <w:szCs w:val="15"/>
        </w:rPr>
      </w:pPr>
    </w:p>
    <w:p w14:paraId="58BB2A46" w14:textId="77777777" w:rsidR="00194AEC" w:rsidRPr="0060038B" w:rsidRDefault="00194AEC" w:rsidP="00194AEC">
      <w:pPr>
        <w:widowControl w:val="0"/>
        <w:autoSpaceDE w:val="0"/>
        <w:autoSpaceDN w:val="0"/>
        <w:adjustRightInd w:val="0"/>
        <w:spacing w:after="0" w:line="276" w:lineRule="auto"/>
        <w:ind w:left="120" w:right="67" w:firstLine="720"/>
        <w:jc w:val="both"/>
        <w:rPr>
          <w:rFonts w:ascii="Sylfaen" w:hAnsi="Sylfaen" w:cs="Sylfaen"/>
          <w:lang w:val="ka-GE"/>
        </w:rPr>
      </w:pPr>
      <w:r w:rsidRPr="0060038B">
        <w:rPr>
          <w:rFonts w:ascii="Sylfaen" w:hAnsi="Sylfaen" w:cs="Sylfaen"/>
          <w:lang w:val="ka-GE"/>
        </w:rPr>
        <w:t xml:space="preserve">2022 წლის ბიუჯეტი დაიგეგმა </w:t>
      </w:r>
      <w:r w:rsidRPr="0060038B">
        <w:rPr>
          <w:rFonts w:ascii="Sylfaen" w:hAnsi="Sylfaen" w:cs="Sylfaen"/>
        </w:rPr>
        <w:t>202</w:t>
      </w:r>
      <w:r w:rsidRPr="0060038B">
        <w:rPr>
          <w:rFonts w:ascii="Sylfaen" w:hAnsi="Sylfaen" w:cs="Sylfaen"/>
          <w:lang w:val="ka-GE"/>
        </w:rPr>
        <w:t>1</w:t>
      </w:r>
      <w:r w:rsidRPr="0060038B">
        <w:rPr>
          <w:rFonts w:ascii="Sylfaen" w:hAnsi="Sylfaen" w:cs="Sylfaen"/>
        </w:rPr>
        <w:t xml:space="preserve"> </w:t>
      </w:r>
      <w:proofErr w:type="spellStart"/>
      <w:r w:rsidRPr="0060038B">
        <w:rPr>
          <w:rFonts w:ascii="Sylfaen" w:hAnsi="Sylfaen" w:cs="Sylfaen"/>
        </w:rPr>
        <w:t>წლის</w:t>
      </w:r>
      <w:proofErr w:type="spellEnd"/>
      <w:r w:rsidRPr="0060038B">
        <w:rPr>
          <w:rFonts w:ascii="Sylfaen" w:hAnsi="Sylfaen" w:cs="Sylfaen"/>
        </w:rPr>
        <w:t xml:space="preserve"> </w:t>
      </w:r>
      <w:proofErr w:type="spellStart"/>
      <w:r w:rsidRPr="0060038B">
        <w:rPr>
          <w:rFonts w:ascii="Sylfaen" w:hAnsi="Sylfaen" w:cs="Sylfaen"/>
        </w:rPr>
        <w:t>ბოლოსათვის</w:t>
      </w:r>
      <w:proofErr w:type="spellEnd"/>
      <w:r w:rsidRPr="0060038B">
        <w:rPr>
          <w:rFonts w:ascii="Sylfaen" w:hAnsi="Sylfaen" w:cs="Sylfaen"/>
        </w:rPr>
        <w:t xml:space="preserve"> </w:t>
      </w:r>
      <w:proofErr w:type="spellStart"/>
      <w:r w:rsidRPr="0060038B">
        <w:rPr>
          <w:rFonts w:ascii="Sylfaen" w:hAnsi="Sylfaen" w:cs="Sylfaen"/>
        </w:rPr>
        <w:t>არსებული</w:t>
      </w:r>
      <w:proofErr w:type="spellEnd"/>
      <w:r w:rsidRPr="0060038B">
        <w:rPr>
          <w:rFonts w:ascii="Sylfaen" w:hAnsi="Sylfaen" w:cs="Sylfaen"/>
        </w:rPr>
        <w:t xml:space="preserve"> </w:t>
      </w:r>
      <w:proofErr w:type="spellStart"/>
      <w:r w:rsidRPr="0060038B">
        <w:rPr>
          <w:rFonts w:ascii="Sylfaen" w:hAnsi="Sylfaen" w:cs="Sylfaen"/>
        </w:rPr>
        <w:t>მაკროეკონომიკური</w:t>
      </w:r>
      <w:proofErr w:type="spellEnd"/>
      <w:r w:rsidRPr="0060038B">
        <w:rPr>
          <w:rFonts w:ascii="Sylfaen" w:hAnsi="Sylfaen" w:cs="Sylfaen"/>
          <w:spacing w:val="1"/>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ფისკალური</w:t>
      </w:r>
      <w:proofErr w:type="spellEnd"/>
      <w:r w:rsidRPr="0060038B">
        <w:rPr>
          <w:rFonts w:ascii="Sylfaen" w:hAnsi="Sylfaen" w:cs="Sylfaen"/>
        </w:rPr>
        <w:t xml:space="preserve"> </w:t>
      </w:r>
      <w:proofErr w:type="spellStart"/>
      <w:r w:rsidRPr="0060038B">
        <w:rPr>
          <w:rFonts w:ascii="Sylfaen" w:hAnsi="Sylfaen" w:cs="Sylfaen"/>
        </w:rPr>
        <w:t>პარამეტრების</w:t>
      </w:r>
      <w:proofErr w:type="spellEnd"/>
      <w:r w:rsidRPr="0060038B">
        <w:rPr>
          <w:rFonts w:ascii="Sylfaen" w:hAnsi="Sylfaen" w:cs="Sylfaen"/>
          <w:spacing w:val="1"/>
        </w:rPr>
        <w:t xml:space="preserve"> </w:t>
      </w:r>
      <w:proofErr w:type="spellStart"/>
      <w:r w:rsidRPr="0060038B">
        <w:rPr>
          <w:rFonts w:ascii="Sylfaen" w:hAnsi="Sylfaen" w:cs="Sylfaen"/>
        </w:rPr>
        <w:t>პროგნოზების</w:t>
      </w:r>
      <w:proofErr w:type="spellEnd"/>
      <w:r w:rsidRPr="0060038B">
        <w:rPr>
          <w:rFonts w:ascii="Sylfaen" w:hAnsi="Sylfaen" w:cs="Sylfaen"/>
        </w:rPr>
        <w:t xml:space="preserve"> </w:t>
      </w:r>
      <w:proofErr w:type="spellStart"/>
      <w:r w:rsidRPr="0060038B">
        <w:rPr>
          <w:rFonts w:ascii="Sylfaen" w:hAnsi="Sylfaen" w:cs="Sylfaen"/>
        </w:rPr>
        <w:t>გათვალისწინებით</w:t>
      </w:r>
      <w:proofErr w:type="spellEnd"/>
      <w:r w:rsidRPr="0060038B">
        <w:rPr>
          <w:rFonts w:ascii="Sylfaen" w:hAnsi="Sylfaen" w:cs="Sylfaen"/>
        </w:rPr>
        <w:t xml:space="preserve">, </w:t>
      </w:r>
      <w:proofErr w:type="spellStart"/>
      <w:r w:rsidRPr="0060038B">
        <w:rPr>
          <w:rFonts w:ascii="Sylfaen" w:hAnsi="Sylfaen" w:cs="Sylfaen"/>
        </w:rPr>
        <w:t>როდესაც</w:t>
      </w:r>
      <w:proofErr w:type="spellEnd"/>
      <w:r w:rsidRPr="0060038B">
        <w:rPr>
          <w:rFonts w:ascii="Sylfaen" w:hAnsi="Sylfaen" w:cs="Sylfaen"/>
        </w:rPr>
        <w:t xml:space="preserve"> </w:t>
      </w:r>
      <w:proofErr w:type="spellStart"/>
      <w:r w:rsidRPr="0060038B">
        <w:rPr>
          <w:rFonts w:ascii="Sylfaen" w:hAnsi="Sylfaen" w:cs="Sylfaen"/>
        </w:rPr>
        <w:t>ეკონომიკური</w:t>
      </w:r>
      <w:proofErr w:type="spellEnd"/>
      <w:r w:rsidRPr="0060038B">
        <w:rPr>
          <w:rFonts w:ascii="Sylfaen" w:hAnsi="Sylfaen" w:cs="Sylfaen"/>
        </w:rPr>
        <w:t xml:space="preserve"> </w:t>
      </w:r>
      <w:proofErr w:type="spellStart"/>
      <w:r w:rsidRPr="0060038B">
        <w:rPr>
          <w:rFonts w:ascii="Sylfaen" w:hAnsi="Sylfaen" w:cs="Sylfaen"/>
        </w:rPr>
        <w:t>მაჩვენებლები</w:t>
      </w:r>
      <w:proofErr w:type="spellEnd"/>
      <w:r w:rsidRPr="0060038B">
        <w:rPr>
          <w:rFonts w:ascii="Sylfaen" w:hAnsi="Sylfaen" w:cs="Sylfaen"/>
        </w:rPr>
        <w:t xml:space="preserve"> </w:t>
      </w:r>
      <w:proofErr w:type="spellStart"/>
      <w:r w:rsidRPr="0060038B">
        <w:rPr>
          <w:rFonts w:ascii="Sylfaen" w:hAnsi="Sylfaen" w:cs="Sylfaen"/>
        </w:rPr>
        <w:t>მოსალოდნელზე</w:t>
      </w:r>
      <w:proofErr w:type="spellEnd"/>
      <w:r w:rsidRPr="0060038B">
        <w:rPr>
          <w:rFonts w:ascii="Sylfaen" w:hAnsi="Sylfaen" w:cs="Sylfaen"/>
        </w:rPr>
        <w:t xml:space="preserve"> </w:t>
      </w:r>
      <w:proofErr w:type="spellStart"/>
      <w:r w:rsidRPr="0060038B">
        <w:rPr>
          <w:rFonts w:ascii="Sylfaen" w:hAnsi="Sylfaen" w:cs="Sylfaen"/>
        </w:rPr>
        <w:t>მეტად</w:t>
      </w:r>
      <w:proofErr w:type="spellEnd"/>
      <w:r w:rsidRPr="0060038B">
        <w:rPr>
          <w:rFonts w:ascii="Sylfaen" w:hAnsi="Sylfaen" w:cs="Sylfaen"/>
        </w:rPr>
        <w:t xml:space="preserve"> </w:t>
      </w:r>
      <w:proofErr w:type="spellStart"/>
      <w:r w:rsidRPr="0060038B">
        <w:rPr>
          <w:rFonts w:ascii="Sylfaen" w:hAnsi="Sylfaen" w:cs="Sylfaen"/>
        </w:rPr>
        <w:t>იყო</w:t>
      </w:r>
      <w:proofErr w:type="spellEnd"/>
      <w:r w:rsidRPr="0060038B">
        <w:rPr>
          <w:rFonts w:ascii="Sylfaen" w:hAnsi="Sylfaen" w:cs="Sylfaen"/>
        </w:rPr>
        <w:t xml:space="preserve"> </w:t>
      </w:r>
      <w:proofErr w:type="spellStart"/>
      <w:r w:rsidRPr="0060038B">
        <w:rPr>
          <w:rFonts w:ascii="Sylfaen" w:hAnsi="Sylfaen" w:cs="Sylfaen"/>
        </w:rPr>
        <w:t>გაუმჯობესებული</w:t>
      </w:r>
      <w:proofErr w:type="spellEnd"/>
      <w:r w:rsidRPr="0060038B">
        <w:rPr>
          <w:rFonts w:ascii="Sylfaen" w:hAnsi="Sylfaen" w:cs="Sylfaen"/>
        </w:rPr>
        <w:t xml:space="preserve">. </w:t>
      </w:r>
      <w:r w:rsidRPr="0060038B">
        <w:rPr>
          <w:rFonts w:ascii="Sylfaen" w:hAnsi="Sylfaen" w:cs="Sylfaen"/>
          <w:lang w:val="ka-GE"/>
        </w:rPr>
        <w:t xml:space="preserve">2022 წელს ხარჯები მშპ-სთან მიმართებაში შეადგენს 21.5%-ს, რაც გასული წლის მაჩვენებელზე ნაკლებია (2021 წელს მშპ-ს 24.5%, ხოლო 2020 წელს - მშპ-ს 26.3%) და აიხსნება როგორც ეკონომიკის გაუმჯობესებით, ასევე - პანდემიასთან დაკავშირებული ხარჯების შემცირებით. მოსალოდნელია, რომ აღნიშნული მაჩვენებელი საშუალოვადიან პერიოდში 21%-ის ფარგლებში შენარჩუნდეს და გარკვეული ნაწილის მიმართვა კვლავ მოხდეს ინფრასტრუქტურული პროექტებისთვის. თუმცა, </w:t>
      </w:r>
      <w:proofErr w:type="spellStart"/>
      <w:r w:rsidRPr="0060038B">
        <w:rPr>
          <w:rFonts w:ascii="Sylfaen" w:hAnsi="Sylfaen" w:cs="Sylfaen"/>
        </w:rPr>
        <w:t>საშუალოვადიან</w:t>
      </w:r>
      <w:proofErr w:type="spellEnd"/>
      <w:r w:rsidRPr="0060038B">
        <w:rPr>
          <w:rFonts w:ascii="Sylfaen" w:hAnsi="Sylfaen" w:cs="Sylfaen"/>
        </w:rPr>
        <w:t xml:space="preserve"> </w:t>
      </w:r>
      <w:proofErr w:type="spellStart"/>
      <w:r w:rsidRPr="0060038B">
        <w:rPr>
          <w:rFonts w:ascii="Sylfaen" w:hAnsi="Sylfaen" w:cs="Sylfaen"/>
        </w:rPr>
        <w:t>პერიოდში</w:t>
      </w:r>
      <w:proofErr w:type="spellEnd"/>
      <w:r w:rsidRPr="0060038B">
        <w:rPr>
          <w:rFonts w:ascii="Sylfaen" w:hAnsi="Sylfaen" w:cs="Sylfaen"/>
        </w:rPr>
        <w:t xml:space="preserve"> </w:t>
      </w:r>
      <w:r w:rsidRPr="0060038B">
        <w:rPr>
          <w:rFonts w:ascii="Sylfaen" w:hAnsi="Sylfaen" w:cs="Sylfaen"/>
          <w:lang w:val="ka-GE"/>
        </w:rPr>
        <w:t xml:space="preserve">კაპიტალური ხარჯების </w:t>
      </w:r>
      <w:r w:rsidRPr="0060038B">
        <w:rPr>
          <w:rFonts w:ascii="Sylfaen" w:hAnsi="Sylfaen" w:cs="Sylfaen"/>
          <w:spacing w:val="32"/>
          <w:lang w:val="ka-GE"/>
        </w:rPr>
        <w:t>7.5</w:t>
      </w:r>
      <w:r w:rsidRPr="0060038B">
        <w:rPr>
          <w:rFonts w:ascii="Sylfaen" w:hAnsi="Sylfaen" w:cs="Sylfaen"/>
          <w:spacing w:val="31"/>
        </w:rPr>
        <w:t xml:space="preserve"> </w:t>
      </w:r>
      <w:proofErr w:type="spellStart"/>
      <w:r w:rsidRPr="0060038B">
        <w:rPr>
          <w:rFonts w:ascii="Sylfaen" w:hAnsi="Sylfaen" w:cs="Sylfaen"/>
        </w:rPr>
        <w:t>პროცენტის</w:t>
      </w:r>
      <w:proofErr w:type="spellEnd"/>
      <w:r w:rsidRPr="0060038B">
        <w:rPr>
          <w:rFonts w:ascii="Sylfaen" w:hAnsi="Sylfaen" w:cs="Sylfaen"/>
        </w:rPr>
        <w:t xml:space="preserve"> </w:t>
      </w:r>
      <w:proofErr w:type="spellStart"/>
      <w:r w:rsidRPr="0060038B">
        <w:rPr>
          <w:rFonts w:ascii="Sylfaen" w:hAnsi="Sylfaen" w:cs="Sylfaen"/>
        </w:rPr>
        <w:t>ფარგლებში</w:t>
      </w:r>
      <w:proofErr w:type="spellEnd"/>
      <w:r w:rsidRPr="0060038B">
        <w:rPr>
          <w:rFonts w:ascii="Sylfaen" w:hAnsi="Sylfaen" w:cs="Sylfaen"/>
        </w:rPr>
        <w:t xml:space="preserve"> </w:t>
      </w:r>
      <w:proofErr w:type="spellStart"/>
      <w:r w:rsidRPr="0060038B">
        <w:rPr>
          <w:rFonts w:ascii="Sylfaen" w:hAnsi="Sylfaen" w:cs="Sylfaen"/>
        </w:rPr>
        <w:t>შენარჩუნება</w:t>
      </w:r>
      <w:proofErr w:type="spellEnd"/>
      <w:r w:rsidRPr="0060038B">
        <w:rPr>
          <w:rFonts w:ascii="Sylfaen" w:hAnsi="Sylfaen" w:cs="Sylfaen"/>
          <w:lang w:val="ka-GE"/>
        </w:rPr>
        <w:t xml:space="preserve"> კვლავ რჩება მნიშვნელოვან გამოწვევად, დაგეგმილი მსხვილი ინფრასტრუქტურული პროექტების ფონზე და საჭიროებს მუშაობის გაგრძელებას რესურსების შემდგომი მობილიზების მიზნით</w:t>
      </w:r>
      <w:r w:rsidRPr="0060038B">
        <w:rPr>
          <w:rFonts w:ascii="Sylfaen" w:hAnsi="Sylfaen" w:cs="Sylfaen"/>
        </w:rPr>
        <w:t>.</w:t>
      </w:r>
    </w:p>
    <w:p w14:paraId="1F51A5C9" w14:textId="77777777" w:rsidR="00194AEC" w:rsidRPr="0060038B" w:rsidRDefault="00194AEC" w:rsidP="003F7E19">
      <w:pPr>
        <w:widowControl w:val="0"/>
        <w:autoSpaceDE w:val="0"/>
        <w:autoSpaceDN w:val="0"/>
        <w:adjustRightInd w:val="0"/>
        <w:spacing w:after="0" w:line="276" w:lineRule="auto"/>
        <w:ind w:left="120" w:right="67" w:firstLine="720"/>
        <w:jc w:val="both"/>
        <w:rPr>
          <w:rFonts w:ascii="Sylfaen" w:hAnsi="Sylfaen" w:cs="Sylfaen"/>
          <w:lang w:val="ka-GE"/>
        </w:rPr>
      </w:pPr>
    </w:p>
    <w:p w14:paraId="1A51C825" w14:textId="77777777" w:rsidR="00884A9A" w:rsidRPr="0060038B" w:rsidRDefault="00884A9A" w:rsidP="00884A9A">
      <w:pPr>
        <w:widowControl w:val="0"/>
        <w:autoSpaceDE w:val="0"/>
        <w:autoSpaceDN w:val="0"/>
        <w:adjustRightInd w:val="0"/>
        <w:spacing w:before="3" w:after="0" w:line="130" w:lineRule="exact"/>
        <w:rPr>
          <w:rFonts w:ascii="Sylfaen" w:hAnsi="Sylfaen" w:cs="Sylfaen"/>
          <w:sz w:val="13"/>
          <w:szCs w:val="13"/>
        </w:rPr>
      </w:pPr>
    </w:p>
    <w:p w14:paraId="4E77E8CA" w14:textId="77777777" w:rsidR="00884A9A" w:rsidRPr="0060038B" w:rsidRDefault="00884A9A" w:rsidP="00884A9A">
      <w:pPr>
        <w:widowControl w:val="0"/>
        <w:autoSpaceDE w:val="0"/>
        <w:autoSpaceDN w:val="0"/>
        <w:adjustRightInd w:val="0"/>
        <w:spacing w:after="0" w:line="200" w:lineRule="exact"/>
        <w:rPr>
          <w:rFonts w:ascii="Sylfaen" w:hAnsi="Sylfaen" w:cs="Sylfaen"/>
          <w:sz w:val="20"/>
          <w:szCs w:val="20"/>
        </w:rPr>
      </w:pPr>
    </w:p>
    <w:p w14:paraId="692A73CF" w14:textId="77777777" w:rsidR="00884A9A" w:rsidRPr="0060038B" w:rsidRDefault="00884A9A" w:rsidP="00884A9A">
      <w:pPr>
        <w:widowControl w:val="0"/>
        <w:autoSpaceDE w:val="0"/>
        <w:autoSpaceDN w:val="0"/>
        <w:adjustRightInd w:val="0"/>
        <w:spacing w:after="0" w:line="200" w:lineRule="exact"/>
        <w:rPr>
          <w:rFonts w:ascii="Sylfaen" w:hAnsi="Sylfaen" w:cs="Sylfaen"/>
          <w:sz w:val="20"/>
          <w:szCs w:val="20"/>
        </w:rPr>
      </w:pPr>
    </w:p>
    <w:p w14:paraId="1CA9B1A8" w14:textId="77777777" w:rsidR="00884A9A" w:rsidRPr="0060038B" w:rsidRDefault="00884A9A" w:rsidP="00884A9A">
      <w:pPr>
        <w:widowControl w:val="0"/>
        <w:autoSpaceDE w:val="0"/>
        <w:autoSpaceDN w:val="0"/>
        <w:adjustRightInd w:val="0"/>
        <w:spacing w:after="0" w:line="200" w:lineRule="exact"/>
        <w:rPr>
          <w:rFonts w:ascii="Sylfaen" w:hAnsi="Sylfaen" w:cs="Sylfaen"/>
          <w:sz w:val="20"/>
          <w:szCs w:val="20"/>
        </w:rPr>
      </w:pPr>
    </w:p>
    <w:p w14:paraId="35112B43" w14:textId="77777777" w:rsidR="00884A9A" w:rsidRPr="0060038B" w:rsidRDefault="00884A9A" w:rsidP="000B68F3">
      <w:pPr>
        <w:pStyle w:val="Heading2"/>
        <w:jc w:val="center"/>
        <w:rPr>
          <w:rFonts w:ascii="Sylfaen" w:hAnsi="Sylfaen"/>
          <w:b/>
        </w:rPr>
      </w:pPr>
      <w:r w:rsidRPr="0060038B">
        <w:rPr>
          <w:rFonts w:ascii="Sylfaen" w:hAnsi="Sylfaen" w:cs="Sylfaen"/>
          <w:bCs/>
          <w:color w:val="2E73B5"/>
        </w:rPr>
        <w:br w:type="page"/>
      </w:r>
      <w:proofErr w:type="spellStart"/>
      <w:r w:rsidRPr="0060038B">
        <w:rPr>
          <w:rFonts w:ascii="Sylfaen" w:hAnsi="Sylfaen"/>
          <w:b/>
        </w:rPr>
        <w:lastRenderedPageBreak/>
        <w:t>ინფორმაცია</w:t>
      </w:r>
      <w:proofErr w:type="spellEnd"/>
      <w:r w:rsidRPr="0060038B">
        <w:rPr>
          <w:rFonts w:ascii="Sylfaen" w:hAnsi="Sylfaen"/>
          <w:b/>
        </w:rPr>
        <w:t xml:space="preserve"> </w:t>
      </w:r>
      <w:proofErr w:type="spellStart"/>
      <w:r w:rsidRPr="0060038B">
        <w:rPr>
          <w:rFonts w:ascii="Sylfaen" w:hAnsi="Sylfaen"/>
          <w:b/>
        </w:rPr>
        <w:t>მაკროეკონომიკური</w:t>
      </w:r>
      <w:proofErr w:type="spellEnd"/>
      <w:r w:rsidRPr="0060038B">
        <w:rPr>
          <w:rFonts w:ascii="Sylfaen" w:hAnsi="Sylfaen"/>
          <w:b/>
        </w:rPr>
        <w:t xml:space="preserve"> </w:t>
      </w:r>
      <w:proofErr w:type="spellStart"/>
      <w:r w:rsidRPr="0060038B">
        <w:rPr>
          <w:rFonts w:ascii="Sylfaen" w:hAnsi="Sylfaen"/>
          <w:b/>
        </w:rPr>
        <w:t>პროგნოზების</w:t>
      </w:r>
      <w:proofErr w:type="spellEnd"/>
      <w:r w:rsidRPr="0060038B">
        <w:rPr>
          <w:rFonts w:ascii="Sylfaen" w:hAnsi="Sylfaen"/>
          <w:b/>
        </w:rPr>
        <w:t xml:space="preserve"> </w:t>
      </w:r>
      <w:proofErr w:type="spellStart"/>
      <w:r w:rsidRPr="0060038B">
        <w:rPr>
          <w:rFonts w:ascii="Sylfaen" w:hAnsi="Sylfaen"/>
          <w:b/>
        </w:rPr>
        <w:t>ამსახველი</w:t>
      </w:r>
      <w:proofErr w:type="spellEnd"/>
      <w:r w:rsidRPr="0060038B">
        <w:rPr>
          <w:rFonts w:ascii="Sylfaen" w:hAnsi="Sylfaen"/>
          <w:b/>
        </w:rPr>
        <w:t xml:space="preserve"> </w:t>
      </w:r>
      <w:proofErr w:type="spellStart"/>
      <w:r w:rsidRPr="0060038B">
        <w:rPr>
          <w:rFonts w:ascii="Sylfaen" w:hAnsi="Sylfaen"/>
          <w:b/>
        </w:rPr>
        <w:t>ცხრილების</w:t>
      </w:r>
      <w:proofErr w:type="spellEnd"/>
      <w:r w:rsidRPr="0060038B">
        <w:rPr>
          <w:rFonts w:ascii="Sylfaen" w:hAnsi="Sylfaen"/>
          <w:b/>
        </w:rPr>
        <w:t xml:space="preserve"> </w:t>
      </w:r>
      <w:proofErr w:type="spellStart"/>
      <w:r w:rsidRPr="0060038B">
        <w:rPr>
          <w:rFonts w:ascii="Sylfaen" w:hAnsi="Sylfaen"/>
          <w:b/>
        </w:rPr>
        <w:t>შესახებ</w:t>
      </w:r>
      <w:proofErr w:type="spellEnd"/>
    </w:p>
    <w:p w14:paraId="6EB569C7" w14:textId="77777777" w:rsidR="00884A9A" w:rsidRPr="0060038B" w:rsidRDefault="00884A9A" w:rsidP="00884A9A">
      <w:pPr>
        <w:widowControl w:val="0"/>
        <w:autoSpaceDE w:val="0"/>
        <w:autoSpaceDN w:val="0"/>
        <w:adjustRightInd w:val="0"/>
        <w:spacing w:after="0" w:line="120" w:lineRule="exact"/>
        <w:rPr>
          <w:rFonts w:ascii="Sylfaen" w:hAnsi="Sylfaen" w:cs="Sylfaen"/>
          <w:color w:val="000000"/>
          <w:sz w:val="12"/>
          <w:szCs w:val="12"/>
        </w:rPr>
      </w:pPr>
    </w:p>
    <w:p w14:paraId="40A7D939" w14:textId="77777777" w:rsidR="00884A9A" w:rsidRPr="0060038B" w:rsidRDefault="00884A9A" w:rsidP="00884A9A">
      <w:pPr>
        <w:widowControl w:val="0"/>
        <w:autoSpaceDE w:val="0"/>
        <w:autoSpaceDN w:val="0"/>
        <w:adjustRightInd w:val="0"/>
        <w:spacing w:after="0" w:line="276" w:lineRule="auto"/>
        <w:ind w:left="120" w:right="67" w:firstLine="720"/>
        <w:jc w:val="both"/>
        <w:rPr>
          <w:rFonts w:ascii="Sylfaen" w:hAnsi="Sylfaen" w:cs="Sylfaen"/>
        </w:rPr>
      </w:pPr>
      <w:proofErr w:type="spellStart"/>
      <w:proofErr w:type="gramStart"/>
      <w:r w:rsidRPr="0060038B">
        <w:rPr>
          <w:rFonts w:ascii="Sylfaen" w:hAnsi="Sylfaen" w:cs="Sylfaen"/>
        </w:rPr>
        <w:t>პროგნოზები</w:t>
      </w:r>
      <w:proofErr w:type="spellEnd"/>
      <w:r w:rsidRPr="0060038B">
        <w:rPr>
          <w:rFonts w:ascii="Sylfaen" w:hAnsi="Sylfaen" w:cs="Sylfaen"/>
        </w:rPr>
        <w:t xml:space="preserve">  </w:t>
      </w:r>
      <w:proofErr w:type="spellStart"/>
      <w:r w:rsidRPr="0060038B">
        <w:rPr>
          <w:rFonts w:ascii="Sylfaen" w:hAnsi="Sylfaen" w:cs="Sylfaen"/>
        </w:rPr>
        <w:t>მომზადებულია</w:t>
      </w:r>
      <w:proofErr w:type="spellEnd"/>
      <w:proofErr w:type="gramEnd"/>
      <w:r w:rsidRPr="0060038B">
        <w:rPr>
          <w:rFonts w:ascii="Sylfaen" w:hAnsi="Sylfaen" w:cs="Sylfaen"/>
        </w:rPr>
        <w:t xml:space="preserve">  </w:t>
      </w:r>
      <w:proofErr w:type="spellStart"/>
      <w:r w:rsidRPr="0060038B">
        <w:rPr>
          <w:rFonts w:ascii="Sylfaen" w:hAnsi="Sylfaen" w:cs="Sylfaen"/>
        </w:rPr>
        <w:t>საერთაშორისო</w:t>
      </w:r>
      <w:proofErr w:type="spellEnd"/>
      <w:r w:rsidRPr="0060038B">
        <w:rPr>
          <w:rFonts w:ascii="Sylfaen" w:hAnsi="Sylfaen" w:cs="Sylfaen"/>
        </w:rPr>
        <w:t xml:space="preserve">  </w:t>
      </w:r>
      <w:proofErr w:type="spellStart"/>
      <w:r w:rsidRPr="0060038B">
        <w:rPr>
          <w:rFonts w:ascii="Sylfaen" w:hAnsi="Sylfaen" w:cs="Sylfaen"/>
        </w:rPr>
        <w:t>საფინანსო</w:t>
      </w:r>
      <w:proofErr w:type="spellEnd"/>
      <w:r w:rsidRPr="0060038B">
        <w:rPr>
          <w:rFonts w:ascii="Sylfaen" w:hAnsi="Sylfaen" w:cs="Sylfaen"/>
        </w:rPr>
        <w:t xml:space="preserve">  </w:t>
      </w:r>
      <w:proofErr w:type="spellStart"/>
      <w:r w:rsidRPr="0060038B">
        <w:rPr>
          <w:rFonts w:ascii="Sylfaen" w:hAnsi="Sylfaen" w:cs="Sylfaen"/>
        </w:rPr>
        <w:t>ინსტიტუტების</w:t>
      </w:r>
      <w:proofErr w:type="spellEnd"/>
      <w:r w:rsidRPr="0060038B">
        <w:rPr>
          <w:rFonts w:ascii="Sylfaen" w:hAnsi="Sylfaen" w:cs="Sylfaen"/>
        </w:rPr>
        <w:t xml:space="preserve">  </w:t>
      </w:r>
      <w:proofErr w:type="spellStart"/>
      <w:r w:rsidRPr="0060038B">
        <w:rPr>
          <w:rFonts w:ascii="Sylfaen" w:hAnsi="Sylfaen" w:cs="Sylfaen"/>
        </w:rPr>
        <w:t>მსგავსი</w:t>
      </w:r>
      <w:proofErr w:type="spellEnd"/>
      <w:r w:rsidRPr="0060038B">
        <w:rPr>
          <w:rFonts w:ascii="Sylfaen" w:hAnsi="Sylfaen" w:cs="Sylfaen"/>
        </w:rPr>
        <w:t xml:space="preserve"> </w:t>
      </w:r>
      <w:proofErr w:type="spellStart"/>
      <w:r w:rsidRPr="0060038B">
        <w:rPr>
          <w:rFonts w:ascii="Sylfaen" w:hAnsi="Sylfaen" w:cs="Sylfaen"/>
        </w:rPr>
        <w:t>ფორმითა</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მეთოდოლოგიით</w:t>
      </w:r>
      <w:proofErr w:type="spellEnd"/>
      <w:r w:rsidRPr="0060038B">
        <w:rPr>
          <w:rFonts w:ascii="Sylfaen" w:hAnsi="Sylfaen" w:cs="Sylfaen"/>
        </w:rPr>
        <w:t xml:space="preserve">. </w:t>
      </w:r>
      <w:proofErr w:type="spellStart"/>
      <w:r w:rsidRPr="0060038B">
        <w:rPr>
          <w:rFonts w:ascii="Sylfaen" w:hAnsi="Sylfaen" w:cs="Sylfaen"/>
        </w:rPr>
        <w:t>წარმოდგენილი</w:t>
      </w:r>
      <w:proofErr w:type="spellEnd"/>
      <w:r w:rsidRPr="0060038B">
        <w:rPr>
          <w:rFonts w:ascii="Sylfaen" w:hAnsi="Sylfaen" w:cs="Sylfaen"/>
        </w:rPr>
        <w:t xml:space="preserve"> </w:t>
      </w:r>
      <w:proofErr w:type="spellStart"/>
      <w:r w:rsidRPr="0060038B">
        <w:rPr>
          <w:rFonts w:ascii="Sylfaen" w:hAnsi="Sylfaen" w:cs="Sylfaen"/>
        </w:rPr>
        <w:t>ფორმატი</w:t>
      </w:r>
      <w:proofErr w:type="spellEnd"/>
      <w:r w:rsidRPr="0060038B">
        <w:rPr>
          <w:rFonts w:ascii="Sylfaen" w:hAnsi="Sylfaen" w:cs="Sylfaen"/>
        </w:rPr>
        <w:t xml:space="preserve"> </w:t>
      </w:r>
      <w:proofErr w:type="spellStart"/>
      <w:r w:rsidRPr="0060038B">
        <w:rPr>
          <w:rFonts w:ascii="Sylfaen" w:hAnsi="Sylfaen" w:cs="Sylfaen"/>
        </w:rPr>
        <w:t>მიახლოებულია</w:t>
      </w:r>
      <w:proofErr w:type="spellEnd"/>
      <w:r w:rsidRPr="0060038B">
        <w:rPr>
          <w:rFonts w:ascii="Sylfaen" w:hAnsi="Sylfaen" w:cs="Sylfaen"/>
        </w:rPr>
        <w:t xml:space="preserve"> </w:t>
      </w:r>
      <w:proofErr w:type="spellStart"/>
      <w:r w:rsidRPr="0060038B">
        <w:rPr>
          <w:rFonts w:ascii="Sylfaen" w:hAnsi="Sylfaen" w:cs="Sylfaen"/>
        </w:rPr>
        <w:t>საერთაშორისო</w:t>
      </w:r>
      <w:proofErr w:type="spellEnd"/>
      <w:r w:rsidRPr="0060038B">
        <w:rPr>
          <w:rFonts w:ascii="Sylfaen" w:hAnsi="Sylfaen" w:cs="Sylfaen"/>
        </w:rPr>
        <w:t xml:space="preserve"> </w:t>
      </w:r>
      <w:proofErr w:type="spellStart"/>
      <w:r w:rsidRPr="0060038B">
        <w:rPr>
          <w:rFonts w:ascii="Sylfaen" w:hAnsi="Sylfaen" w:cs="Sylfaen"/>
        </w:rPr>
        <w:t>სავალუტო</w:t>
      </w:r>
      <w:proofErr w:type="spellEnd"/>
      <w:r w:rsidRPr="0060038B">
        <w:rPr>
          <w:rFonts w:ascii="Sylfaen" w:hAnsi="Sylfaen" w:cs="Sylfaen"/>
        </w:rPr>
        <w:t xml:space="preserve"> </w:t>
      </w:r>
      <w:proofErr w:type="spellStart"/>
      <w:r w:rsidRPr="0060038B">
        <w:rPr>
          <w:rFonts w:ascii="Sylfaen" w:hAnsi="Sylfaen" w:cs="Sylfaen"/>
        </w:rPr>
        <w:t>ფონდის</w:t>
      </w:r>
      <w:proofErr w:type="spellEnd"/>
      <w:r w:rsidRPr="0060038B">
        <w:rPr>
          <w:rFonts w:ascii="Sylfaen" w:hAnsi="Sylfaen" w:cs="Sylfaen"/>
        </w:rPr>
        <w:t xml:space="preserve"> </w:t>
      </w:r>
      <w:proofErr w:type="spellStart"/>
      <w:r w:rsidRPr="0060038B">
        <w:rPr>
          <w:rFonts w:ascii="Sylfaen" w:hAnsi="Sylfaen" w:cs="Sylfaen"/>
        </w:rPr>
        <w:t>მიერ</w:t>
      </w:r>
      <w:proofErr w:type="spellEnd"/>
      <w:r w:rsidRPr="0060038B">
        <w:rPr>
          <w:rFonts w:ascii="Sylfaen" w:hAnsi="Sylfaen" w:cs="Sylfaen"/>
        </w:rPr>
        <w:t xml:space="preserve">, </w:t>
      </w:r>
      <w:proofErr w:type="spellStart"/>
      <w:r w:rsidRPr="0060038B">
        <w:rPr>
          <w:rFonts w:ascii="Sylfaen" w:hAnsi="Sylfaen" w:cs="Sylfaen"/>
        </w:rPr>
        <w:t>ფინანსური</w:t>
      </w:r>
      <w:proofErr w:type="spellEnd"/>
      <w:r w:rsidRPr="0060038B">
        <w:rPr>
          <w:rFonts w:ascii="Sylfaen" w:hAnsi="Sylfaen" w:cs="Sylfaen"/>
        </w:rPr>
        <w:t xml:space="preserve"> </w:t>
      </w:r>
      <w:proofErr w:type="spellStart"/>
      <w:r w:rsidRPr="0060038B">
        <w:rPr>
          <w:rFonts w:ascii="Sylfaen" w:hAnsi="Sylfaen" w:cs="Sylfaen"/>
        </w:rPr>
        <w:t>პროგრამის</w:t>
      </w:r>
      <w:proofErr w:type="spellEnd"/>
      <w:r w:rsidRPr="0060038B">
        <w:rPr>
          <w:rFonts w:ascii="Sylfaen" w:hAnsi="Sylfaen" w:cs="Sylfaen"/>
        </w:rPr>
        <w:t xml:space="preserve"> </w:t>
      </w:r>
      <w:proofErr w:type="spellStart"/>
      <w:r w:rsidRPr="0060038B">
        <w:rPr>
          <w:rFonts w:ascii="Sylfaen" w:hAnsi="Sylfaen" w:cs="Sylfaen"/>
        </w:rPr>
        <w:t>მომზადებისას</w:t>
      </w:r>
      <w:proofErr w:type="spellEnd"/>
      <w:r w:rsidRPr="0060038B">
        <w:rPr>
          <w:rFonts w:ascii="Sylfaen" w:hAnsi="Sylfaen" w:cs="Sylfaen"/>
        </w:rPr>
        <w:t xml:space="preserve"> </w:t>
      </w:r>
      <w:proofErr w:type="spellStart"/>
      <w:r w:rsidRPr="0060038B">
        <w:rPr>
          <w:rFonts w:ascii="Sylfaen" w:hAnsi="Sylfaen" w:cs="Sylfaen"/>
        </w:rPr>
        <w:t>გამოყენებულ</w:t>
      </w:r>
      <w:proofErr w:type="spellEnd"/>
      <w:r w:rsidRPr="0060038B">
        <w:rPr>
          <w:rFonts w:ascii="Sylfaen" w:hAnsi="Sylfaen" w:cs="Sylfaen"/>
        </w:rPr>
        <w:t xml:space="preserve"> </w:t>
      </w:r>
      <w:proofErr w:type="spellStart"/>
      <w:r w:rsidRPr="0060038B">
        <w:rPr>
          <w:rFonts w:ascii="Sylfaen" w:hAnsi="Sylfaen" w:cs="Sylfaen"/>
        </w:rPr>
        <w:t>ფორმატთან</w:t>
      </w:r>
      <w:proofErr w:type="spellEnd"/>
      <w:r w:rsidRPr="0060038B">
        <w:rPr>
          <w:rFonts w:ascii="Sylfaen" w:hAnsi="Sylfaen" w:cs="Sylfaen"/>
        </w:rPr>
        <w:t xml:space="preserve">. </w:t>
      </w:r>
      <w:proofErr w:type="spellStart"/>
      <w:r w:rsidRPr="0060038B">
        <w:rPr>
          <w:rFonts w:ascii="Sylfaen" w:hAnsi="Sylfaen" w:cs="Sylfaen"/>
        </w:rPr>
        <w:t>თუმცა</w:t>
      </w:r>
      <w:proofErr w:type="spellEnd"/>
      <w:r w:rsidRPr="0060038B">
        <w:rPr>
          <w:rFonts w:ascii="Sylfaen" w:hAnsi="Sylfaen" w:cs="Sylfaen"/>
        </w:rPr>
        <w:t xml:space="preserve"> </w:t>
      </w:r>
      <w:proofErr w:type="spellStart"/>
      <w:r w:rsidRPr="0060038B">
        <w:rPr>
          <w:rFonts w:ascii="Sylfaen" w:hAnsi="Sylfaen" w:cs="Sylfaen"/>
        </w:rPr>
        <w:t>პროგნოზის</w:t>
      </w:r>
      <w:proofErr w:type="spellEnd"/>
      <w:r w:rsidRPr="0060038B">
        <w:rPr>
          <w:rFonts w:ascii="Sylfaen" w:hAnsi="Sylfaen" w:cs="Sylfaen"/>
        </w:rPr>
        <w:t xml:space="preserve"> </w:t>
      </w:r>
      <w:proofErr w:type="spellStart"/>
      <w:r w:rsidRPr="0060038B">
        <w:rPr>
          <w:rFonts w:ascii="Sylfaen" w:hAnsi="Sylfaen" w:cs="Sylfaen"/>
        </w:rPr>
        <w:t>ფორმირებისას</w:t>
      </w:r>
      <w:proofErr w:type="spellEnd"/>
      <w:r w:rsidRPr="0060038B">
        <w:rPr>
          <w:rFonts w:ascii="Sylfaen" w:hAnsi="Sylfaen" w:cs="Sylfaen"/>
        </w:rPr>
        <w:t xml:space="preserve"> </w:t>
      </w:r>
      <w:proofErr w:type="spellStart"/>
      <w:r w:rsidRPr="0060038B">
        <w:rPr>
          <w:rFonts w:ascii="Sylfaen" w:hAnsi="Sylfaen" w:cs="Sylfaen"/>
        </w:rPr>
        <w:t>გათვალისწინებულია</w:t>
      </w:r>
      <w:proofErr w:type="spellEnd"/>
      <w:r w:rsidRPr="0060038B">
        <w:rPr>
          <w:rFonts w:ascii="Sylfaen" w:hAnsi="Sylfaen" w:cs="Sylfaen"/>
        </w:rPr>
        <w:t xml:space="preserve"> </w:t>
      </w:r>
      <w:proofErr w:type="spellStart"/>
      <w:r w:rsidRPr="0060038B">
        <w:rPr>
          <w:rFonts w:ascii="Sylfaen" w:hAnsi="Sylfaen" w:cs="Sylfaen"/>
        </w:rPr>
        <w:t>საქართველოში</w:t>
      </w:r>
      <w:proofErr w:type="spellEnd"/>
      <w:r w:rsidRPr="0060038B">
        <w:rPr>
          <w:rFonts w:ascii="Sylfaen" w:hAnsi="Sylfaen" w:cs="Sylfaen"/>
        </w:rPr>
        <w:t xml:space="preserve"> </w:t>
      </w:r>
      <w:proofErr w:type="spellStart"/>
      <w:r w:rsidRPr="0060038B">
        <w:rPr>
          <w:rFonts w:ascii="Sylfaen" w:hAnsi="Sylfaen" w:cs="Sylfaen"/>
        </w:rPr>
        <w:t>არსებული</w:t>
      </w:r>
      <w:proofErr w:type="spellEnd"/>
      <w:r w:rsidRPr="0060038B">
        <w:rPr>
          <w:rFonts w:ascii="Sylfaen" w:hAnsi="Sylfaen" w:cs="Sylfaen"/>
        </w:rPr>
        <w:t xml:space="preserve"> </w:t>
      </w:r>
      <w:proofErr w:type="spellStart"/>
      <w:r w:rsidRPr="0060038B">
        <w:rPr>
          <w:rFonts w:ascii="Sylfaen" w:hAnsi="Sylfaen" w:cs="Sylfaen"/>
        </w:rPr>
        <w:t>რეალური</w:t>
      </w:r>
      <w:proofErr w:type="spellEnd"/>
      <w:r w:rsidRPr="0060038B">
        <w:rPr>
          <w:rFonts w:ascii="Sylfaen" w:hAnsi="Sylfaen" w:cs="Sylfaen"/>
        </w:rPr>
        <w:t xml:space="preserve"> </w:t>
      </w:r>
      <w:proofErr w:type="spellStart"/>
      <w:r w:rsidRPr="0060038B">
        <w:rPr>
          <w:rFonts w:ascii="Sylfaen" w:hAnsi="Sylfaen" w:cs="Sylfaen"/>
        </w:rPr>
        <w:t>მდგომარეობა</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გამოყენებული</w:t>
      </w:r>
      <w:proofErr w:type="spellEnd"/>
      <w:r w:rsidRPr="0060038B">
        <w:rPr>
          <w:rFonts w:ascii="Sylfaen" w:hAnsi="Sylfaen" w:cs="Sylfaen"/>
        </w:rPr>
        <w:t xml:space="preserve"> </w:t>
      </w:r>
      <w:proofErr w:type="spellStart"/>
      <w:r w:rsidRPr="0060038B">
        <w:rPr>
          <w:rFonts w:ascii="Sylfaen" w:hAnsi="Sylfaen" w:cs="Sylfaen"/>
        </w:rPr>
        <w:t>მეთოდოლოგია</w:t>
      </w:r>
      <w:proofErr w:type="spellEnd"/>
      <w:r w:rsidRPr="0060038B">
        <w:rPr>
          <w:rFonts w:ascii="Sylfaen" w:hAnsi="Sylfaen" w:cs="Sylfaen"/>
        </w:rPr>
        <w:t xml:space="preserve"> </w:t>
      </w:r>
      <w:proofErr w:type="spellStart"/>
      <w:r w:rsidRPr="0060038B">
        <w:rPr>
          <w:rFonts w:ascii="Sylfaen" w:hAnsi="Sylfaen" w:cs="Sylfaen"/>
        </w:rPr>
        <w:t>არ</w:t>
      </w:r>
      <w:proofErr w:type="spellEnd"/>
      <w:r w:rsidRPr="0060038B">
        <w:rPr>
          <w:rFonts w:ascii="Sylfaen" w:hAnsi="Sylfaen" w:cs="Sylfaen"/>
        </w:rPr>
        <w:t xml:space="preserve"> </w:t>
      </w:r>
      <w:proofErr w:type="spellStart"/>
      <w:r w:rsidRPr="0060038B">
        <w:rPr>
          <w:rFonts w:ascii="Sylfaen" w:hAnsi="Sylfaen" w:cs="Sylfaen"/>
        </w:rPr>
        <w:t>არის</w:t>
      </w:r>
      <w:proofErr w:type="spellEnd"/>
      <w:r w:rsidRPr="0060038B">
        <w:rPr>
          <w:rFonts w:ascii="Sylfaen" w:hAnsi="Sylfaen" w:cs="Sylfaen"/>
        </w:rPr>
        <w:t xml:space="preserve"> </w:t>
      </w:r>
      <w:proofErr w:type="spellStart"/>
      <w:r w:rsidRPr="0060038B">
        <w:rPr>
          <w:rFonts w:ascii="Sylfaen" w:hAnsi="Sylfaen" w:cs="Sylfaen"/>
        </w:rPr>
        <w:t>სხვა</w:t>
      </w:r>
      <w:proofErr w:type="spellEnd"/>
      <w:r w:rsidRPr="0060038B">
        <w:rPr>
          <w:rFonts w:ascii="Sylfaen" w:hAnsi="Sylfaen" w:cs="Sylfaen"/>
        </w:rPr>
        <w:t xml:space="preserve"> </w:t>
      </w:r>
      <w:proofErr w:type="spellStart"/>
      <w:r w:rsidRPr="0060038B">
        <w:rPr>
          <w:rFonts w:ascii="Sylfaen" w:hAnsi="Sylfaen" w:cs="Sylfaen"/>
        </w:rPr>
        <w:t>არსებული</w:t>
      </w:r>
      <w:proofErr w:type="spellEnd"/>
      <w:r w:rsidRPr="0060038B">
        <w:rPr>
          <w:rFonts w:ascii="Sylfaen" w:hAnsi="Sylfaen" w:cs="Sylfaen"/>
        </w:rPr>
        <w:t xml:space="preserve"> </w:t>
      </w:r>
      <w:proofErr w:type="spellStart"/>
      <w:r w:rsidRPr="0060038B">
        <w:rPr>
          <w:rFonts w:ascii="Sylfaen" w:hAnsi="Sylfaen" w:cs="Sylfaen"/>
        </w:rPr>
        <w:t>მთოდოლოგიის</w:t>
      </w:r>
      <w:proofErr w:type="spellEnd"/>
      <w:r w:rsidRPr="0060038B">
        <w:rPr>
          <w:rFonts w:ascii="Sylfaen" w:hAnsi="Sylfaen" w:cs="Sylfaen"/>
        </w:rPr>
        <w:t xml:space="preserve"> </w:t>
      </w:r>
      <w:proofErr w:type="spellStart"/>
      <w:r w:rsidRPr="0060038B">
        <w:rPr>
          <w:rFonts w:ascii="Sylfaen" w:hAnsi="Sylfaen" w:cs="Sylfaen"/>
        </w:rPr>
        <w:t>მექანიკური</w:t>
      </w:r>
      <w:proofErr w:type="spellEnd"/>
      <w:r w:rsidRPr="0060038B">
        <w:rPr>
          <w:rFonts w:ascii="Sylfaen" w:hAnsi="Sylfaen" w:cs="Sylfaen"/>
        </w:rPr>
        <w:t xml:space="preserve"> </w:t>
      </w:r>
      <w:proofErr w:type="spellStart"/>
      <w:r w:rsidRPr="0060038B">
        <w:rPr>
          <w:rFonts w:ascii="Sylfaen" w:hAnsi="Sylfaen" w:cs="Sylfaen"/>
        </w:rPr>
        <w:t>კოპირება</w:t>
      </w:r>
      <w:proofErr w:type="spellEnd"/>
      <w:r w:rsidRPr="0060038B">
        <w:rPr>
          <w:rFonts w:ascii="Sylfaen" w:hAnsi="Sylfaen" w:cs="Sylfaen"/>
        </w:rPr>
        <w:t>.</w:t>
      </w:r>
    </w:p>
    <w:p w14:paraId="02454923" w14:textId="77777777" w:rsidR="00884A9A" w:rsidRPr="0060038B" w:rsidRDefault="00884A9A" w:rsidP="00884A9A">
      <w:pPr>
        <w:widowControl w:val="0"/>
        <w:autoSpaceDE w:val="0"/>
        <w:autoSpaceDN w:val="0"/>
        <w:adjustRightInd w:val="0"/>
        <w:spacing w:after="0" w:line="276" w:lineRule="auto"/>
        <w:ind w:left="120" w:right="67" w:firstLine="720"/>
        <w:jc w:val="both"/>
        <w:rPr>
          <w:rFonts w:ascii="Sylfaen" w:hAnsi="Sylfaen" w:cs="Sylfaen"/>
        </w:rPr>
      </w:pPr>
    </w:p>
    <w:p w14:paraId="371366A2" w14:textId="77777777" w:rsidR="00884A9A" w:rsidRPr="0060038B" w:rsidRDefault="00884A9A" w:rsidP="00884A9A">
      <w:pPr>
        <w:widowControl w:val="0"/>
        <w:autoSpaceDE w:val="0"/>
        <w:autoSpaceDN w:val="0"/>
        <w:adjustRightInd w:val="0"/>
        <w:spacing w:after="0" w:line="276" w:lineRule="auto"/>
        <w:ind w:left="120" w:right="67" w:firstLine="720"/>
        <w:jc w:val="both"/>
        <w:rPr>
          <w:rFonts w:ascii="Sylfaen" w:hAnsi="Sylfaen" w:cs="Sylfaen"/>
        </w:rPr>
      </w:pPr>
      <w:proofErr w:type="spellStart"/>
      <w:r w:rsidRPr="0060038B">
        <w:rPr>
          <w:rFonts w:ascii="Sylfaen" w:hAnsi="Sylfaen" w:cs="Sylfaen"/>
        </w:rPr>
        <w:t>სპეციალურ</w:t>
      </w:r>
      <w:proofErr w:type="spellEnd"/>
      <w:r w:rsidRPr="0060038B">
        <w:rPr>
          <w:rFonts w:ascii="Sylfaen" w:hAnsi="Sylfaen" w:cs="Sylfaen"/>
        </w:rPr>
        <w:t xml:space="preserve"> </w:t>
      </w:r>
      <w:proofErr w:type="spellStart"/>
      <w:r w:rsidRPr="0060038B">
        <w:rPr>
          <w:rFonts w:ascii="Sylfaen" w:hAnsi="Sylfaen" w:cs="Sylfaen"/>
        </w:rPr>
        <w:t>დანართში</w:t>
      </w:r>
      <w:proofErr w:type="spellEnd"/>
      <w:r w:rsidRPr="0060038B">
        <w:rPr>
          <w:rFonts w:ascii="Sylfaen" w:hAnsi="Sylfaen" w:cs="Sylfaen"/>
        </w:rPr>
        <w:t xml:space="preserve"> </w:t>
      </w:r>
      <w:proofErr w:type="spellStart"/>
      <w:r w:rsidRPr="0060038B">
        <w:rPr>
          <w:rFonts w:ascii="Sylfaen" w:hAnsi="Sylfaen" w:cs="Sylfaen"/>
        </w:rPr>
        <w:t>მოცემულია</w:t>
      </w:r>
      <w:proofErr w:type="spellEnd"/>
      <w:r w:rsidRPr="0060038B">
        <w:rPr>
          <w:rFonts w:ascii="Sylfaen" w:hAnsi="Sylfaen" w:cs="Sylfaen"/>
        </w:rPr>
        <w:t xml:space="preserve"> </w:t>
      </w:r>
      <w:proofErr w:type="spellStart"/>
      <w:r w:rsidRPr="0060038B">
        <w:rPr>
          <w:rFonts w:ascii="Sylfaen" w:hAnsi="Sylfaen" w:cs="Sylfaen"/>
        </w:rPr>
        <w:t>მაკროეკონომიკური</w:t>
      </w:r>
      <w:proofErr w:type="spellEnd"/>
      <w:r w:rsidRPr="0060038B">
        <w:rPr>
          <w:rFonts w:ascii="Sylfaen" w:hAnsi="Sylfaen" w:cs="Sylfaen"/>
        </w:rPr>
        <w:t xml:space="preserve"> </w:t>
      </w:r>
      <w:proofErr w:type="spellStart"/>
      <w:r w:rsidRPr="0060038B">
        <w:rPr>
          <w:rFonts w:ascii="Sylfaen" w:hAnsi="Sylfaen" w:cs="Sylfaen"/>
        </w:rPr>
        <w:t>პროგნოზის</w:t>
      </w:r>
      <w:proofErr w:type="spellEnd"/>
      <w:r w:rsidRPr="0060038B">
        <w:rPr>
          <w:rFonts w:ascii="Sylfaen" w:hAnsi="Sylfaen" w:cs="Sylfaen"/>
        </w:rPr>
        <w:t xml:space="preserve"> </w:t>
      </w:r>
      <w:proofErr w:type="spellStart"/>
      <w:r w:rsidRPr="0060038B">
        <w:rPr>
          <w:rFonts w:ascii="Sylfaen" w:hAnsi="Sylfaen" w:cs="Sylfaen"/>
        </w:rPr>
        <w:t>ამსახველი</w:t>
      </w:r>
      <w:proofErr w:type="spellEnd"/>
      <w:r w:rsidRPr="0060038B">
        <w:rPr>
          <w:rFonts w:ascii="Sylfaen" w:hAnsi="Sylfaen" w:cs="Sylfaen"/>
        </w:rPr>
        <w:t xml:space="preserve"> 7 </w:t>
      </w:r>
      <w:proofErr w:type="spellStart"/>
      <w:r w:rsidRPr="0060038B">
        <w:rPr>
          <w:rFonts w:ascii="Sylfaen" w:hAnsi="Sylfaen" w:cs="Sylfaen"/>
        </w:rPr>
        <w:t>ცხრილი</w:t>
      </w:r>
      <w:proofErr w:type="spellEnd"/>
      <w:r w:rsidRPr="0060038B">
        <w:rPr>
          <w:rFonts w:ascii="Sylfaen" w:hAnsi="Sylfaen" w:cs="Sylfaen"/>
        </w:rPr>
        <w:t xml:space="preserve"> (10 </w:t>
      </w:r>
      <w:proofErr w:type="spellStart"/>
      <w:r w:rsidRPr="0060038B">
        <w:rPr>
          <w:rFonts w:ascii="Sylfaen" w:hAnsi="Sylfaen" w:cs="Sylfaen"/>
        </w:rPr>
        <w:t>ფურცელი</w:t>
      </w:r>
      <w:proofErr w:type="spellEnd"/>
      <w:r w:rsidRPr="0060038B">
        <w:rPr>
          <w:rFonts w:ascii="Sylfaen" w:hAnsi="Sylfaen" w:cs="Sylfaen"/>
        </w:rPr>
        <w:t xml:space="preserve">). </w:t>
      </w:r>
      <w:proofErr w:type="spellStart"/>
      <w:r w:rsidRPr="0060038B">
        <w:rPr>
          <w:rFonts w:ascii="Sylfaen" w:hAnsi="Sylfaen" w:cs="Sylfaen"/>
        </w:rPr>
        <w:t>პირველი</w:t>
      </w:r>
      <w:proofErr w:type="spellEnd"/>
      <w:r w:rsidRPr="0060038B">
        <w:rPr>
          <w:rFonts w:ascii="Sylfaen" w:hAnsi="Sylfaen" w:cs="Sylfaen"/>
        </w:rPr>
        <w:t xml:space="preserve"> </w:t>
      </w:r>
      <w:proofErr w:type="spellStart"/>
      <w:r w:rsidRPr="0060038B">
        <w:rPr>
          <w:rFonts w:ascii="Sylfaen" w:hAnsi="Sylfaen" w:cs="Sylfaen"/>
        </w:rPr>
        <w:t>ცხრილი</w:t>
      </w:r>
      <w:proofErr w:type="spellEnd"/>
      <w:r w:rsidRPr="0060038B">
        <w:rPr>
          <w:rFonts w:ascii="Sylfaen" w:hAnsi="Sylfaen" w:cs="Sylfaen"/>
        </w:rPr>
        <w:t xml:space="preserve"> </w:t>
      </w:r>
      <w:proofErr w:type="spellStart"/>
      <w:r w:rsidRPr="0060038B">
        <w:rPr>
          <w:rFonts w:ascii="Sylfaen" w:hAnsi="Sylfaen" w:cs="Sylfaen"/>
        </w:rPr>
        <w:t>არის</w:t>
      </w:r>
      <w:proofErr w:type="spellEnd"/>
      <w:r w:rsidRPr="0060038B">
        <w:rPr>
          <w:rFonts w:ascii="Sylfaen" w:hAnsi="Sylfaen" w:cs="Sylfaen"/>
        </w:rPr>
        <w:t xml:space="preserve"> </w:t>
      </w:r>
      <w:proofErr w:type="spellStart"/>
      <w:r w:rsidRPr="0060038B">
        <w:rPr>
          <w:rFonts w:ascii="Sylfaen" w:hAnsi="Sylfaen" w:cs="Sylfaen"/>
        </w:rPr>
        <w:t>ძირითადი</w:t>
      </w:r>
      <w:proofErr w:type="spellEnd"/>
      <w:r w:rsidRPr="0060038B">
        <w:rPr>
          <w:rFonts w:ascii="Sylfaen" w:hAnsi="Sylfaen" w:cs="Sylfaen"/>
        </w:rPr>
        <w:t xml:space="preserve"> </w:t>
      </w:r>
      <w:proofErr w:type="spellStart"/>
      <w:r w:rsidRPr="0060038B">
        <w:rPr>
          <w:rFonts w:ascii="Sylfaen" w:hAnsi="Sylfaen" w:cs="Sylfaen"/>
        </w:rPr>
        <w:t>ეკონომიკური</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ფინანსური</w:t>
      </w:r>
      <w:proofErr w:type="spellEnd"/>
      <w:r w:rsidRPr="0060038B">
        <w:rPr>
          <w:rFonts w:ascii="Sylfaen" w:hAnsi="Sylfaen" w:cs="Sylfaen"/>
        </w:rPr>
        <w:t xml:space="preserve"> </w:t>
      </w:r>
      <w:proofErr w:type="spellStart"/>
      <w:r w:rsidRPr="0060038B">
        <w:rPr>
          <w:rFonts w:ascii="Sylfaen" w:hAnsi="Sylfaen" w:cs="Sylfaen"/>
        </w:rPr>
        <w:t>ინდიკატორების</w:t>
      </w:r>
      <w:proofErr w:type="spellEnd"/>
      <w:r w:rsidRPr="0060038B">
        <w:rPr>
          <w:rFonts w:ascii="Sylfaen" w:hAnsi="Sylfaen" w:cs="Sylfaen"/>
        </w:rPr>
        <w:t xml:space="preserve"> </w:t>
      </w:r>
      <w:proofErr w:type="spellStart"/>
      <w:r w:rsidRPr="0060038B">
        <w:rPr>
          <w:rFonts w:ascii="Sylfaen" w:hAnsi="Sylfaen" w:cs="Sylfaen"/>
        </w:rPr>
        <w:t>ნაკრები</w:t>
      </w:r>
      <w:proofErr w:type="spellEnd"/>
      <w:r w:rsidRPr="0060038B">
        <w:rPr>
          <w:rFonts w:ascii="Sylfaen" w:hAnsi="Sylfaen" w:cs="Sylfaen"/>
        </w:rPr>
        <w:t xml:space="preserve">, </w:t>
      </w:r>
      <w:proofErr w:type="spellStart"/>
      <w:r w:rsidRPr="0060038B">
        <w:rPr>
          <w:rFonts w:ascii="Sylfaen" w:hAnsi="Sylfaen" w:cs="Sylfaen"/>
        </w:rPr>
        <w:t>ხოლო</w:t>
      </w:r>
      <w:proofErr w:type="spellEnd"/>
      <w:r w:rsidRPr="0060038B">
        <w:rPr>
          <w:rFonts w:ascii="Sylfaen" w:hAnsi="Sylfaen" w:cs="Sylfaen"/>
        </w:rPr>
        <w:t xml:space="preserve"> </w:t>
      </w:r>
      <w:proofErr w:type="spellStart"/>
      <w:r w:rsidRPr="0060038B">
        <w:rPr>
          <w:rFonts w:ascii="Sylfaen" w:hAnsi="Sylfaen" w:cs="Sylfaen"/>
        </w:rPr>
        <w:t>დანარჩენი</w:t>
      </w:r>
      <w:proofErr w:type="spellEnd"/>
      <w:r w:rsidRPr="0060038B">
        <w:rPr>
          <w:rFonts w:ascii="Sylfaen" w:hAnsi="Sylfaen" w:cs="Sylfaen"/>
        </w:rPr>
        <w:t xml:space="preserve"> 5 </w:t>
      </w:r>
      <w:proofErr w:type="spellStart"/>
      <w:r w:rsidRPr="0060038B">
        <w:rPr>
          <w:rFonts w:ascii="Sylfaen" w:hAnsi="Sylfaen" w:cs="Sylfaen"/>
        </w:rPr>
        <w:t>ცხრილი</w:t>
      </w:r>
      <w:proofErr w:type="spellEnd"/>
      <w:r w:rsidRPr="0060038B">
        <w:rPr>
          <w:rFonts w:ascii="Sylfaen" w:hAnsi="Sylfaen" w:cs="Sylfaen"/>
        </w:rPr>
        <w:t xml:space="preserve"> </w:t>
      </w:r>
      <w:proofErr w:type="spellStart"/>
      <w:r w:rsidRPr="0060038B">
        <w:rPr>
          <w:rFonts w:ascii="Sylfaen" w:hAnsi="Sylfaen" w:cs="Sylfaen"/>
        </w:rPr>
        <w:t>არის</w:t>
      </w:r>
      <w:proofErr w:type="spellEnd"/>
      <w:r w:rsidRPr="0060038B">
        <w:rPr>
          <w:rFonts w:ascii="Sylfaen" w:hAnsi="Sylfaen" w:cs="Sylfaen"/>
        </w:rPr>
        <w:t xml:space="preserve"> </w:t>
      </w:r>
      <w:proofErr w:type="spellStart"/>
      <w:r w:rsidRPr="0060038B">
        <w:rPr>
          <w:rFonts w:ascii="Sylfaen" w:hAnsi="Sylfaen" w:cs="Sylfaen"/>
        </w:rPr>
        <w:t>ნაერთი</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სახელმმწიფოს</w:t>
      </w:r>
      <w:proofErr w:type="spellEnd"/>
      <w:r w:rsidRPr="0060038B">
        <w:rPr>
          <w:rFonts w:ascii="Sylfaen" w:hAnsi="Sylfaen" w:cs="Sylfaen"/>
        </w:rPr>
        <w:t xml:space="preserve"> </w:t>
      </w:r>
      <w:proofErr w:type="spellStart"/>
      <w:r w:rsidRPr="0060038B">
        <w:rPr>
          <w:rFonts w:ascii="Sylfaen" w:hAnsi="Sylfaen" w:cs="Sylfaen"/>
        </w:rPr>
        <w:t>ერთიანი</w:t>
      </w:r>
      <w:proofErr w:type="spellEnd"/>
      <w:r w:rsidRPr="0060038B">
        <w:rPr>
          <w:rFonts w:ascii="Sylfaen" w:hAnsi="Sylfaen" w:cs="Sylfaen"/>
        </w:rPr>
        <w:t xml:space="preserve"> </w:t>
      </w:r>
      <w:proofErr w:type="spellStart"/>
      <w:r w:rsidRPr="0060038B">
        <w:rPr>
          <w:rFonts w:ascii="Sylfaen" w:hAnsi="Sylfaen" w:cs="Sylfaen"/>
        </w:rPr>
        <w:t>ბიუჯეტების</w:t>
      </w:r>
      <w:proofErr w:type="spellEnd"/>
      <w:r w:rsidRPr="0060038B">
        <w:rPr>
          <w:rFonts w:ascii="Sylfaen" w:hAnsi="Sylfaen" w:cs="Sylfaen"/>
        </w:rPr>
        <w:t xml:space="preserve">, </w:t>
      </w:r>
      <w:proofErr w:type="spellStart"/>
      <w:r w:rsidRPr="0060038B">
        <w:rPr>
          <w:rFonts w:ascii="Sylfaen" w:hAnsi="Sylfaen" w:cs="Sylfaen"/>
        </w:rPr>
        <w:t>ეროვნული</w:t>
      </w:r>
      <w:proofErr w:type="spellEnd"/>
      <w:r w:rsidRPr="0060038B">
        <w:rPr>
          <w:rFonts w:ascii="Sylfaen" w:hAnsi="Sylfaen" w:cs="Sylfaen"/>
        </w:rPr>
        <w:t xml:space="preserve"> </w:t>
      </w:r>
      <w:proofErr w:type="spellStart"/>
      <w:r w:rsidRPr="0060038B">
        <w:rPr>
          <w:rFonts w:ascii="Sylfaen" w:hAnsi="Sylfaen" w:cs="Sylfaen"/>
        </w:rPr>
        <w:t>ანგარიშებისა</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სხვა</w:t>
      </w:r>
      <w:proofErr w:type="spellEnd"/>
      <w:r w:rsidRPr="0060038B">
        <w:rPr>
          <w:rFonts w:ascii="Sylfaen" w:hAnsi="Sylfaen" w:cs="Sylfaen"/>
        </w:rPr>
        <w:t xml:space="preserve"> </w:t>
      </w:r>
      <w:proofErr w:type="spellStart"/>
      <w:r w:rsidRPr="0060038B">
        <w:rPr>
          <w:rFonts w:ascii="Sylfaen" w:hAnsi="Sylfaen" w:cs="Sylfaen"/>
        </w:rPr>
        <w:t>სექტორების</w:t>
      </w:r>
      <w:proofErr w:type="spellEnd"/>
      <w:r w:rsidRPr="0060038B">
        <w:rPr>
          <w:rFonts w:ascii="Sylfaen" w:hAnsi="Sylfaen" w:cs="Sylfaen"/>
        </w:rPr>
        <w:t xml:space="preserve"> </w:t>
      </w:r>
      <w:proofErr w:type="spellStart"/>
      <w:r w:rsidRPr="0060038B">
        <w:rPr>
          <w:rFonts w:ascii="Sylfaen" w:hAnsi="Sylfaen" w:cs="Sylfaen"/>
        </w:rPr>
        <w:t>განვითარების</w:t>
      </w:r>
      <w:proofErr w:type="spellEnd"/>
      <w:r w:rsidRPr="0060038B">
        <w:rPr>
          <w:rFonts w:ascii="Sylfaen" w:hAnsi="Sylfaen" w:cs="Sylfaen"/>
        </w:rPr>
        <w:t xml:space="preserve"> </w:t>
      </w:r>
      <w:proofErr w:type="spellStart"/>
      <w:r w:rsidRPr="0060038B">
        <w:rPr>
          <w:rFonts w:ascii="Sylfaen" w:hAnsi="Sylfaen" w:cs="Sylfaen"/>
        </w:rPr>
        <w:t>ამსახველი</w:t>
      </w:r>
      <w:proofErr w:type="spellEnd"/>
      <w:r w:rsidRPr="0060038B">
        <w:rPr>
          <w:rFonts w:ascii="Sylfaen" w:hAnsi="Sylfaen" w:cs="Sylfaen"/>
        </w:rPr>
        <w:t xml:space="preserve"> </w:t>
      </w:r>
      <w:proofErr w:type="spellStart"/>
      <w:r w:rsidRPr="0060038B">
        <w:rPr>
          <w:rFonts w:ascii="Sylfaen" w:hAnsi="Sylfaen" w:cs="Sylfaen"/>
        </w:rPr>
        <w:t>საპროგნოზო</w:t>
      </w:r>
      <w:proofErr w:type="spellEnd"/>
      <w:r w:rsidRPr="0060038B">
        <w:rPr>
          <w:rFonts w:ascii="Sylfaen" w:hAnsi="Sylfaen" w:cs="Sylfaen"/>
        </w:rPr>
        <w:t xml:space="preserve"> </w:t>
      </w:r>
      <w:proofErr w:type="spellStart"/>
      <w:r w:rsidRPr="0060038B">
        <w:rPr>
          <w:rFonts w:ascii="Sylfaen" w:hAnsi="Sylfaen" w:cs="Sylfaen"/>
        </w:rPr>
        <w:t>მაჩვენებლები</w:t>
      </w:r>
      <w:proofErr w:type="spellEnd"/>
      <w:r w:rsidRPr="0060038B">
        <w:rPr>
          <w:rFonts w:ascii="Sylfaen" w:hAnsi="Sylfaen" w:cs="Sylfaen"/>
        </w:rPr>
        <w:t>.</w:t>
      </w:r>
    </w:p>
    <w:p w14:paraId="7E55210D" w14:textId="77777777" w:rsidR="00884A9A" w:rsidRPr="0060038B" w:rsidRDefault="00884A9A" w:rsidP="00884A9A">
      <w:pPr>
        <w:widowControl w:val="0"/>
        <w:autoSpaceDE w:val="0"/>
        <w:autoSpaceDN w:val="0"/>
        <w:adjustRightInd w:val="0"/>
        <w:spacing w:after="0" w:line="276" w:lineRule="auto"/>
        <w:ind w:left="120" w:right="67" w:firstLine="720"/>
        <w:jc w:val="both"/>
        <w:rPr>
          <w:rFonts w:ascii="Sylfaen" w:hAnsi="Sylfaen" w:cs="Sylfaen"/>
        </w:rPr>
      </w:pPr>
    </w:p>
    <w:p w14:paraId="22E1FC84" w14:textId="77777777" w:rsidR="00884A9A" w:rsidRPr="0060038B" w:rsidRDefault="00884A9A" w:rsidP="00884A9A">
      <w:pPr>
        <w:widowControl w:val="0"/>
        <w:autoSpaceDE w:val="0"/>
        <w:autoSpaceDN w:val="0"/>
        <w:adjustRightInd w:val="0"/>
        <w:spacing w:after="0" w:line="276" w:lineRule="auto"/>
        <w:ind w:left="120" w:right="67" w:firstLine="720"/>
        <w:jc w:val="both"/>
        <w:rPr>
          <w:rFonts w:ascii="Sylfaen" w:hAnsi="Sylfaen" w:cs="Sylfaen"/>
        </w:rPr>
      </w:pPr>
      <w:proofErr w:type="spellStart"/>
      <w:r w:rsidRPr="0060038B">
        <w:rPr>
          <w:rFonts w:ascii="Sylfaen" w:hAnsi="Sylfaen" w:cs="Sylfaen"/>
        </w:rPr>
        <w:t>ძირითადი</w:t>
      </w:r>
      <w:proofErr w:type="spellEnd"/>
      <w:r w:rsidRPr="0060038B">
        <w:rPr>
          <w:rFonts w:ascii="Sylfaen" w:hAnsi="Sylfaen" w:cs="Sylfaen"/>
        </w:rPr>
        <w:t xml:space="preserve"> </w:t>
      </w:r>
      <w:proofErr w:type="spellStart"/>
      <w:r w:rsidRPr="0060038B">
        <w:rPr>
          <w:rFonts w:ascii="Sylfaen" w:hAnsi="Sylfaen" w:cs="Sylfaen"/>
        </w:rPr>
        <w:t>ეკონომიკური</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ფინანსური</w:t>
      </w:r>
      <w:proofErr w:type="spellEnd"/>
      <w:r w:rsidRPr="0060038B">
        <w:rPr>
          <w:rFonts w:ascii="Sylfaen" w:hAnsi="Sylfaen" w:cs="Sylfaen"/>
        </w:rPr>
        <w:t xml:space="preserve"> </w:t>
      </w:r>
      <w:proofErr w:type="spellStart"/>
      <w:r w:rsidRPr="0060038B">
        <w:rPr>
          <w:rFonts w:ascii="Sylfaen" w:hAnsi="Sylfaen" w:cs="Sylfaen"/>
        </w:rPr>
        <w:t>ინდიკატორების</w:t>
      </w:r>
      <w:proofErr w:type="spellEnd"/>
      <w:r w:rsidRPr="0060038B">
        <w:rPr>
          <w:rFonts w:ascii="Sylfaen" w:hAnsi="Sylfaen" w:cs="Sylfaen"/>
        </w:rPr>
        <w:t xml:space="preserve"> </w:t>
      </w:r>
      <w:proofErr w:type="spellStart"/>
      <w:r w:rsidRPr="0060038B">
        <w:rPr>
          <w:rFonts w:ascii="Sylfaen" w:hAnsi="Sylfaen" w:cs="Sylfaen"/>
        </w:rPr>
        <w:t>ამსახველი</w:t>
      </w:r>
      <w:proofErr w:type="spellEnd"/>
      <w:r w:rsidRPr="0060038B">
        <w:rPr>
          <w:rFonts w:ascii="Sylfaen" w:hAnsi="Sylfaen" w:cs="Sylfaen"/>
        </w:rPr>
        <w:t xml:space="preserve"> </w:t>
      </w:r>
      <w:proofErr w:type="spellStart"/>
      <w:r w:rsidRPr="0060038B">
        <w:rPr>
          <w:rFonts w:ascii="Sylfaen" w:hAnsi="Sylfaen" w:cs="Sylfaen"/>
        </w:rPr>
        <w:t>ცხრილი</w:t>
      </w:r>
      <w:proofErr w:type="spellEnd"/>
      <w:r w:rsidRPr="0060038B">
        <w:rPr>
          <w:rFonts w:ascii="Sylfaen" w:hAnsi="Sylfaen" w:cs="Sylfaen"/>
        </w:rPr>
        <w:t xml:space="preserve"> 1 </w:t>
      </w:r>
      <w:proofErr w:type="spellStart"/>
      <w:r w:rsidRPr="0060038B">
        <w:rPr>
          <w:rFonts w:ascii="Sylfaen" w:hAnsi="Sylfaen" w:cs="Sylfaen"/>
        </w:rPr>
        <w:t>პირობითად</w:t>
      </w:r>
      <w:proofErr w:type="spellEnd"/>
      <w:r w:rsidRPr="0060038B">
        <w:rPr>
          <w:rFonts w:ascii="Sylfaen" w:hAnsi="Sylfaen" w:cs="Sylfaen"/>
        </w:rPr>
        <w:t xml:space="preserve"> </w:t>
      </w:r>
      <w:proofErr w:type="spellStart"/>
      <w:r w:rsidRPr="0060038B">
        <w:rPr>
          <w:rFonts w:ascii="Sylfaen" w:hAnsi="Sylfaen" w:cs="Sylfaen"/>
        </w:rPr>
        <w:t>გაყოფილია</w:t>
      </w:r>
      <w:proofErr w:type="spellEnd"/>
      <w:r w:rsidRPr="0060038B">
        <w:rPr>
          <w:rFonts w:ascii="Sylfaen" w:hAnsi="Sylfaen" w:cs="Sylfaen"/>
        </w:rPr>
        <w:t xml:space="preserve"> </w:t>
      </w:r>
      <w:proofErr w:type="spellStart"/>
      <w:r w:rsidRPr="0060038B">
        <w:rPr>
          <w:rFonts w:ascii="Sylfaen" w:hAnsi="Sylfaen" w:cs="Sylfaen"/>
        </w:rPr>
        <w:t>ორ</w:t>
      </w:r>
      <w:proofErr w:type="spellEnd"/>
      <w:r w:rsidRPr="0060038B">
        <w:rPr>
          <w:rFonts w:ascii="Sylfaen" w:hAnsi="Sylfaen" w:cs="Sylfaen"/>
        </w:rPr>
        <w:t xml:space="preserve"> </w:t>
      </w:r>
      <w:proofErr w:type="spellStart"/>
      <w:r w:rsidRPr="0060038B">
        <w:rPr>
          <w:rFonts w:ascii="Sylfaen" w:hAnsi="Sylfaen" w:cs="Sylfaen"/>
        </w:rPr>
        <w:t>ნაწილად</w:t>
      </w:r>
      <w:proofErr w:type="spellEnd"/>
      <w:r w:rsidRPr="0060038B">
        <w:rPr>
          <w:rFonts w:ascii="Sylfaen" w:hAnsi="Sylfaen" w:cs="Sylfaen"/>
        </w:rPr>
        <w:t xml:space="preserve">. </w:t>
      </w:r>
      <w:proofErr w:type="spellStart"/>
      <w:r w:rsidRPr="0060038B">
        <w:rPr>
          <w:rFonts w:ascii="Sylfaen" w:hAnsi="Sylfaen" w:cs="Sylfaen"/>
        </w:rPr>
        <w:t>პირველ</w:t>
      </w:r>
      <w:proofErr w:type="spellEnd"/>
      <w:r w:rsidRPr="0060038B">
        <w:rPr>
          <w:rFonts w:ascii="Sylfaen" w:hAnsi="Sylfaen" w:cs="Sylfaen"/>
        </w:rPr>
        <w:t xml:space="preserve"> </w:t>
      </w:r>
      <w:proofErr w:type="spellStart"/>
      <w:r w:rsidRPr="0060038B">
        <w:rPr>
          <w:rFonts w:ascii="Sylfaen" w:hAnsi="Sylfaen" w:cs="Sylfaen"/>
        </w:rPr>
        <w:t>ნაწილში</w:t>
      </w:r>
      <w:proofErr w:type="spellEnd"/>
      <w:r w:rsidRPr="0060038B">
        <w:rPr>
          <w:rFonts w:ascii="Sylfaen" w:hAnsi="Sylfaen" w:cs="Sylfaen"/>
        </w:rPr>
        <w:t xml:space="preserve"> </w:t>
      </w:r>
      <w:proofErr w:type="spellStart"/>
      <w:r w:rsidRPr="0060038B">
        <w:rPr>
          <w:rFonts w:ascii="Sylfaen" w:hAnsi="Sylfaen" w:cs="Sylfaen"/>
        </w:rPr>
        <w:t>წარმოდგენილია</w:t>
      </w:r>
      <w:proofErr w:type="spellEnd"/>
      <w:r w:rsidRPr="0060038B">
        <w:rPr>
          <w:rFonts w:ascii="Sylfaen" w:hAnsi="Sylfaen" w:cs="Sylfaen"/>
        </w:rPr>
        <w:t xml:space="preserve"> </w:t>
      </w:r>
      <w:proofErr w:type="spellStart"/>
      <w:r w:rsidRPr="0060038B">
        <w:rPr>
          <w:rFonts w:ascii="Sylfaen" w:hAnsi="Sylfaen" w:cs="Sylfaen"/>
        </w:rPr>
        <w:t>ეკონომიკური</w:t>
      </w:r>
      <w:proofErr w:type="spellEnd"/>
      <w:r w:rsidRPr="0060038B">
        <w:rPr>
          <w:rFonts w:ascii="Sylfaen" w:hAnsi="Sylfaen" w:cs="Sylfaen"/>
        </w:rPr>
        <w:t xml:space="preserve"> </w:t>
      </w:r>
      <w:proofErr w:type="spellStart"/>
      <w:r w:rsidRPr="0060038B">
        <w:rPr>
          <w:rFonts w:ascii="Sylfaen" w:hAnsi="Sylfaen" w:cs="Sylfaen"/>
        </w:rPr>
        <w:t>ინდიკატორის</w:t>
      </w:r>
      <w:proofErr w:type="spellEnd"/>
      <w:r w:rsidRPr="0060038B">
        <w:rPr>
          <w:rFonts w:ascii="Sylfaen" w:hAnsi="Sylfaen" w:cs="Sylfaen"/>
        </w:rPr>
        <w:t xml:space="preserve"> </w:t>
      </w:r>
      <w:proofErr w:type="spellStart"/>
      <w:r w:rsidRPr="0060038B">
        <w:rPr>
          <w:rFonts w:ascii="Sylfaen" w:hAnsi="Sylfaen" w:cs="Sylfaen"/>
        </w:rPr>
        <w:t>ცვლილება</w:t>
      </w:r>
      <w:proofErr w:type="spellEnd"/>
      <w:r w:rsidRPr="0060038B">
        <w:rPr>
          <w:rFonts w:ascii="Sylfaen" w:hAnsi="Sylfaen" w:cs="Sylfaen"/>
        </w:rPr>
        <w:t xml:space="preserve"> </w:t>
      </w:r>
      <w:proofErr w:type="spellStart"/>
      <w:r w:rsidRPr="0060038B">
        <w:rPr>
          <w:rFonts w:ascii="Sylfaen" w:hAnsi="Sylfaen" w:cs="Sylfaen"/>
        </w:rPr>
        <w:t>წინა</w:t>
      </w:r>
      <w:proofErr w:type="spellEnd"/>
      <w:r w:rsidRPr="0060038B">
        <w:rPr>
          <w:rFonts w:ascii="Sylfaen" w:hAnsi="Sylfaen" w:cs="Sylfaen"/>
        </w:rPr>
        <w:t xml:space="preserve"> </w:t>
      </w:r>
      <w:proofErr w:type="spellStart"/>
      <w:r w:rsidRPr="0060038B">
        <w:rPr>
          <w:rFonts w:ascii="Sylfaen" w:hAnsi="Sylfaen" w:cs="Sylfaen"/>
        </w:rPr>
        <w:t>წელთან</w:t>
      </w:r>
      <w:proofErr w:type="spellEnd"/>
      <w:r w:rsidRPr="0060038B">
        <w:rPr>
          <w:rFonts w:ascii="Sylfaen" w:hAnsi="Sylfaen" w:cs="Sylfaen"/>
        </w:rPr>
        <w:t xml:space="preserve"> </w:t>
      </w:r>
      <w:proofErr w:type="spellStart"/>
      <w:r w:rsidRPr="0060038B">
        <w:rPr>
          <w:rFonts w:ascii="Sylfaen" w:hAnsi="Sylfaen" w:cs="Sylfaen"/>
        </w:rPr>
        <w:t>შედარებით</w:t>
      </w:r>
      <w:proofErr w:type="spellEnd"/>
      <w:r w:rsidRPr="0060038B">
        <w:rPr>
          <w:rFonts w:ascii="Sylfaen" w:hAnsi="Sylfaen" w:cs="Sylfaen"/>
        </w:rPr>
        <w:t xml:space="preserve"> (</w:t>
      </w:r>
      <w:proofErr w:type="spellStart"/>
      <w:r w:rsidRPr="0060038B">
        <w:rPr>
          <w:rFonts w:ascii="Sylfaen" w:hAnsi="Sylfaen" w:cs="Sylfaen"/>
        </w:rPr>
        <w:t>თუ</w:t>
      </w:r>
      <w:proofErr w:type="spellEnd"/>
      <w:r w:rsidRPr="0060038B">
        <w:rPr>
          <w:rFonts w:ascii="Sylfaen" w:hAnsi="Sylfaen" w:cs="Sylfaen"/>
        </w:rPr>
        <w:t xml:space="preserve"> </w:t>
      </w:r>
      <w:proofErr w:type="spellStart"/>
      <w:r w:rsidRPr="0060038B">
        <w:rPr>
          <w:rFonts w:ascii="Sylfaen" w:hAnsi="Sylfaen" w:cs="Sylfaen"/>
        </w:rPr>
        <w:t>ცხრილში</w:t>
      </w:r>
      <w:proofErr w:type="spellEnd"/>
      <w:r w:rsidRPr="0060038B">
        <w:rPr>
          <w:rFonts w:ascii="Sylfaen" w:hAnsi="Sylfaen" w:cs="Sylfaen"/>
        </w:rPr>
        <w:t xml:space="preserve"> </w:t>
      </w:r>
      <w:proofErr w:type="spellStart"/>
      <w:r w:rsidRPr="0060038B">
        <w:rPr>
          <w:rFonts w:ascii="Sylfaen" w:hAnsi="Sylfaen" w:cs="Sylfaen"/>
        </w:rPr>
        <w:t>სხვაგვარად</w:t>
      </w:r>
      <w:proofErr w:type="spellEnd"/>
      <w:r w:rsidRPr="0060038B">
        <w:rPr>
          <w:rFonts w:ascii="Sylfaen" w:hAnsi="Sylfaen" w:cs="Sylfaen"/>
        </w:rPr>
        <w:t xml:space="preserve"> </w:t>
      </w:r>
      <w:proofErr w:type="spellStart"/>
      <w:r w:rsidRPr="0060038B">
        <w:rPr>
          <w:rFonts w:ascii="Sylfaen" w:hAnsi="Sylfaen" w:cs="Sylfaen"/>
        </w:rPr>
        <w:t>არ</w:t>
      </w:r>
      <w:proofErr w:type="spellEnd"/>
      <w:r w:rsidRPr="0060038B">
        <w:rPr>
          <w:rFonts w:ascii="Sylfaen" w:hAnsi="Sylfaen" w:cs="Sylfaen"/>
        </w:rPr>
        <w:t xml:space="preserve"> </w:t>
      </w:r>
      <w:proofErr w:type="spellStart"/>
      <w:r w:rsidRPr="0060038B">
        <w:rPr>
          <w:rFonts w:ascii="Sylfaen" w:hAnsi="Sylfaen" w:cs="Sylfaen"/>
        </w:rPr>
        <w:t>არის</w:t>
      </w:r>
      <w:proofErr w:type="spellEnd"/>
      <w:r w:rsidRPr="0060038B">
        <w:rPr>
          <w:rFonts w:ascii="Sylfaen" w:hAnsi="Sylfaen" w:cs="Sylfaen"/>
        </w:rPr>
        <w:t xml:space="preserve"> </w:t>
      </w:r>
      <w:proofErr w:type="spellStart"/>
      <w:r w:rsidRPr="0060038B">
        <w:rPr>
          <w:rFonts w:ascii="Sylfaen" w:hAnsi="Sylfaen" w:cs="Sylfaen"/>
        </w:rPr>
        <w:t>მითითებული</w:t>
      </w:r>
      <w:proofErr w:type="spellEnd"/>
      <w:r w:rsidRPr="0060038B">
        <w:rPr>
          <w:rFonts w:ascii="Sylfaen" w:hAnsi="Sylfaen" w:cs="Sylfaen"/>
        </w:rPr>
        <w:t xml:space="preserve">), </w:t>
      </w:r>
      <w:proofErr w:type="spellStart"/>
      <w:r w:rsidRPr="0060038B">
        <w:rPr>
          <w:rFonts w:ascii="Sylfaen" w:hAnsi="Sylfaen" w:cs="Sylfaen"/>
        </w:rPr>
        <w:t>ხოლო</w:t>
      </w:r>
      <w:proofErr w:type="spellEnd"/>
      <w:r w:rsidRPr="0060038B">
        <w:rPr>
          <w:rFonts w:ascii="Sylfaen" w:hAnsi="Sylfaen" w:cs="Sylfaen"/>
        </w:rPr>
        <w:t xml:space="preserve"> </w:t>
      </w:r>
      <w:proofErr w:type="spellStart"/>
      <w:r w:rsidRPr="0060038B">
        <w:rPr>
          <w:rFonts w:ascii="Sylfaen" w:hAnsi="Sylfaen" w:cs="Sylfaen"/>
        </w:rPr>
        <w:t>მეორე</w:t>
      </w:r>
      <w:proofErr w:type="spellEnd"/>
      <w:r w:rsidRPr="0060038B">
        <w:rPr>
          <w:rFonts w:ascii="Sylfaen" w:hAnsi="Sylfaen" w:cs="Sylfaen"/>
        </w:rPr>
        <w:t xml:space="preserve"> </w:t>
      </w:r>
      <w:proofErr w:type="spellStart"/>
      <w:r w:rsidRPr="0060038B">
        <w:rPr>
          <w:rFonts w:ascii="Sylfaen" w:hAnsi="Sylfaen" w:cs="Sylfaen"/>
        </w:rPr>
        <w:t>ნაწილში</w:t>
      </w:r>
      <w:proofErr w:type="spellEnd"/>
      <w:r w:rsidRPr="0060038B">
        <w:rPr>
          <w:rFonts w:ascii="Sylfaen" w:hAnsi="Sylfaen" w:cs="Sylfaen"/>
        </w:rPr>
        <w:t xml:space="preserve"> </w:t>
      </w:r>
      <w:proofErr w:type="spellStart"/>
      <w:r w:rsidRPr="0060038B">
        <w:rPr>
          <w:rFonts w:ascii="Sylfaen" w:hAnsi="Sylfaen" w:cs="Sylfaen"/>
        </w:rPr>
        <w:t>მოცემულია</w:t>
      </w:r>
      <w:proofErr w:type="spellEnd"/>
      <w:r w:rsidRPr="0060038B">
        <w:rPr>
          <w:rFonts w:ascii="Sylfaen" w:hAnsi="Sylfaen" w:cs="Sylfaen"/>
        </w:rPr>
        <w:t xml:space="preserve"> </w:t>
      </w:r>
      <w:proofErr w:type="spellStart"/>
      <w:r w:rsidRPr="0060038B">
        <w:rPr>
          <w:rFonts w:ascii="Sylfaen" w:hAnsi="Sylfaen" w:cs="Sylfaen"/>
        </w:rPr>
        <w:t>ეკონომიკური</w:t>
      </w:r>
      <w:proofErr w:type="spellEnd"/>
      <w:r w:rsidRPr="0060038B">
        <w:rPr>
          <w:rFonts w:ascii="Sylfaen" w:hAnsi="Sylfaen" w:cs="Sylfaen"/>
        </w:rPr>
        <w:t xml:space="preserve"> </w:t>
      </w:r>
      <w:proofErr w:type="spellStart"/>
      <w:r w:rsidRPr="0060038B">
        <w:rPr>
          <w:rFonts w:ascii="Sylfaen" w:hAnsi="Sylfaen" w:cs="Sylfaen"/>
        </w:rPr>
        <w:t>ინდიკატორების</w:t>
      </w:r>
      <w:proofErr w:type="spellEnd"/>
      <w:r w:rsidRPr="0060038B">
        <w:rPr>
          <w:rFonts w:ascii="Sylfaen" w:hAnsi="Sylfaen" w:cs="Sylfaen"/>
        </w:rPr>
        <w:t xml:space="preserve"> </w:t>
      </w:r>
      <w:proofErr w:type="spellStart"/>
      <w:r w:rsidRPr="0060038B">
        <w:rPr>
          <w:rFonts w:ascii="Sylfaen" w:hAnsi="Sylfaen" w:cs="Sylfaen"/>
        </w:rPr>
        <w:t>ფარდობითი</w:t>
      </w:r>
      <w:proofErr w:type="spellEnd"/>
      <w:r w:rsidRPr="0060038B">
        <w:rPr>
          <w:rFonts w:ascii="Sylfaen" w:hAnsi="Sylfaen" w:cs="Sylfaen"/>
        </w:rPr>
        <w:t xml:space="preserve"> </w:t>
      </w:r>
      <w:proofErr w:type="spellStart"/>
      <w:r w:rsidRPr="0060038B">
        <w:rPr>
          <w:rFonts w:ascii="Sylfaen" w:hAnsi="Sylfaen" w:cs="Sylfaen"/>
        </w:rPr>
        <w:t>სიდიდეები</w:t>
      </w:r>
      <w:proofErr w:type="spellEnd"/>
      <w:r w:rsidRPr="0060038B">
        <w:rPr>
          <w:rFonts w:ascii="Sylfaen" w:hAnsi="Sylfaen" w:cs="Sylfaen"/>
        </w:rPr>
        <w:t xml:space="preserve"> </w:t>
      </w:r>
      <w:proofErr w:type="spellStart"/>
      <w:r w:rsidRPr="0060038B">
        <w:rPr>
          <w:rFonts w:ascii="Sylfaen" w:hAnsi="Sylfaen" w:cs="Sylfaen"/>
        </w:rPr>
        <w:t>მთლიანი</w:t>
      </w:r>
      <w:proofErr w:type="spellEnd"/>
      <w:r w:rsidRPr="0060038B">
        <w:rPr>
          <w:rFonts w:ascii="Sylfaen" w:hAnsi="Sylfaen" w:cs="Sylfaen"/>
        </w:rPr>
        <w:t xml:space="preserve"> </w:t>
      </w:r>
      <w:proofErr w:type="spellStart"/>
      <w:r w:rsidRPr="0060038B">
        <w:rPr>
          <w:rFonts w:ascii="Sylfaen" w:hAnsi="Sylfaen" w:cs="Sylfaen"/>
        </w:rPr>
        <w:t>შიდა</w:t>
      </w:r>
      <w:proofErr w:type="spellEnd"/>
      <w:r w:rsidRPr="0060038B">
        <w:rPr>
          <w:rFonts w:ascii="Sylfaen" w:hAnsi="Sylfaen" w:cs="Sylfaen"/>
        </w:rPr>
        <w:t xml:space="preserve"> </w:t>
      </w:r>
      <w:proofErr w:type="spellStart"/>
      <w:r w:rsidRPr="0060038B">
        <w:rPr>
          <w:rFonts w:ascii="Sylfaen" w:hAnsi="Sylfaen" w:cs="Sylfaen"/>
        </w:rPr>
        <w:t>პროდუქტის</w:t>
      </w:r>
      <w:proofErr w:type="spellEnd"/>
      <w:r w:rsidRPr="0060038B">
        <w:rPr>
          <w:rFonts w:ascii="Sylfaen" w:hAnsi="Sylfaen" w:cs="Sylfaen"/>
        </w:rPr>
        <w:t xml:space="preserve"> </w:t>
      </w:r>
      <w:proofErr w:type="spellStart"/>
      <w:r w:rsidRPr="0060038B">
        <w:rPr>
          <w:rFonts w:ascii="Sylfaen" w:hAnsi="Sylfaen" w:cs="Sylfaen"/>
        </w:rPr>
        <w:t>მიმართ</w:t>
      </w:r>
      <w:proofErr w:type="spellEnd"/>
      <w:r w:rsidRPr="0060038B">
        <w:rPr>
          <w:rFonts w:ascii="Sylfaen" w:hAnsi="Sylfaen" w:cs="Sylfaen"/>
        </w:rPr>
        <w:t>.</w:t>
      </w:r>
    </w:p>
    <w:p w14:paraId="52A1131E" w14:textId="77777777" w:rsidR="00884A9A" w:rsidRPr="0060038B" w:rsidRDefault="00884A9A" w:rsidP="00884A9A">
      <w:pPr>
        <w:widowControl w:val="0"/>
        <w:autoSpaceDE w:val="0"/>
        <w:autoSpaceDN w:val="0"/>
        <w:adjustRightInd w:val="0"/>
        <w:spacing w:after="0" w:line="276" w:lineRule="auto"/>
        <w:ind w:left="120" w:right="67" w:firstLine="720"/>
        <w:jc w:val="both"/>
        <w:rPr>
          <w:rFonts w:ascii="Sylfaen" w:hAnsi="Sylfaen" w:cs="Sylfaen"/>
        </w:rPr>
      </w:pPr>
    </w:p>
    <w:p w14:paraId="08674476" w14:textId="77777777" w:rsidR="00884A9A" w:rsidRPr="0060038B" w:rsidRDefault="00884A9A" w:rsidP="00884A9A">
      <w:pPr>
        <w:widowControl w:val="0"/>
        <w:autoSpaceDE w:val="0"/>
        <w:autoSpaceDN w:val="0"/>
        <w:adjustRightInd w:val="0"/>
        <w:spacing w:after="0" w:line="276" w:lineRule="auto"/>
        <w:ind w:left="120" w:right="67" w:firstLine="720"/>
        <w:jc w:val="both"/>
        <w:rPr>
          <w:rFonts w:ascii="Sylfaen" w:hAnsi="Sylfaen" w:cs="Sylfaen"/>
        </w:rPr>
      </w:pPr>
      <w:proofErr w:type="spellStart"/>
      <w:r w:rsidRPr="0060038B">
        <w:rPr>
          <w:rFonts w:ascii="Sylfaen" w:hAnsi="Sylfaen" w:cs="Sylfaen"/>
        </w:rPr>
        <w:t>ცხრილი</w:t>
      </w:r>
      <w:proofErr w:type="spellEnd"/>
      <w:r w:rsidRPr="0060038B">
        <w:rPr>
          <w:rFonts w:ascii="Sylfaen" w:hAnsi="Sylfaen" w:cs="Sylfaen"/>
        </w:rPr>
        <w:t xml:space="preserve"> 1-ში </w:t>
      </w:r>
      <w:proofErr w:type="spellStart"/>
      <w:r w:rsidRPr="0060038B">
        <w:rPr>
          <w:rFonts w:ascii="Sylfaen" w:hAnsi="Sylfaen" w:cs="Sylfaen"/>
        </w:rPr>
        <w:t>მოცემულია</w:t>
      </w:r>
      <w:proofErr w:type="spellEnd"/>
      <w:r w:rsidRPr="0060038B">
        <w:rPr>
          <w:rFonts w:ascii="Sylfaen" w:hAnsi="Sylfaen" w:cs="Sylfaen"/>
        </w:rPr>
        <w:t xml:space="preserve"> </w:t>
      </w:r>
      <w:proofErr w:type="spellStart"/>
      <w:r w:rsidRPr="0060038B">
        <w:rPr>
          <w:rFonts w:ascii="Sylfaen" w:hAnsi="Sylfaen" w:cs="Sylfaen"/>
        </w:rPr>
        <w:t>ნომინალური</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რეალური</w:t>
      </w:r>
      <w:proofErr w:type="spellEnd"/>
      <w:r w:rsidRPr="0060038B">
        <w:rPr>
          <w:rFonts w:ascii="Sylfaen" w:hAnsi="Sylfaen" w:cs="Sylfaen"/>
        </w:rPr>
        <w:t xml:space="preserve"> </w:t>
      </w:r>
      <w:proofErr w:type="spellStart"/>
      <w:r w:rsidRPr="0060038B">
        <w:rPr>
          <w:rFonts w:ascii="Sylfaen" w:hAnsi="Sylfaen" w:cs="Sylfaen"/>
        </w:rPr>
        <w:t>მთლიანი</w:t>
      </w:r>
      <w:proofErr w:type="spellEnd"/>
      <w:r w:rsidRPr="0060038B">
        <w:rPr>
          <w:rFonts w:ascii="Sylfaen" w:hAnsi="Sylfaen" w:cs="Sylfaen"/>
        </w:rPr>
        <w:t xml:space="preserve"> </w:t>
      </w:r>
      <w:proofErr w:type="spellStart"/>
      <w:r w:rsidRPr="0060038B">
        <w:rPr>
          <w:rFonts w:ascii="Sylfaen" w:hAnsi="Sylfaen" w:cs="Sylfaen"/>
        </w:rPr>
        <w:t>შიდა</w:t>
      </w:r>
      <w:proofErr w:type="spellEnd"/>
      <w:r w:rsidRPr="0060038B">
        <w:rPr>
          <w:rFonts w:ascii="Sylfaen" w:hAnsi="Sylfaen" w:cs="Sylfaen"/>
        </w:rPr>
        <w:t xml:space="preserve"> </w:t>
      </w:r>
      <w:proofErr w:type="spellStart"/>
      <w:r w:rsidRPr="0060038B">
        <w:rPr>
          <w:rFonts w:ascii="Sylfaen" w:hAnsi="Sylfaen" w:cs="Sylfaen"/>
        </w:rPr>
        <w:t>პროდუქტი</w:t>
      </w:r>
      <w:proofErr w:type="spellEnd"/>
      <w:r w:rsidRPr="0060038B">
        <w:rPr>
          <w:rFonts w:ascii="Sylfaen" w:hAnsi="Sylfaen" w:cs="Sylfaen"/>
        </w:rPr>
        <w:t xml:space="preserve"> (</w:t>
      </w:r>
      <w:proofErr w:type="spellStart"/>
      <w:r w:rsidRPr="0060038B">
        <w:rPr>
          <w:rFonts w:ascii="Sylfaen" w:hAnsi="Sylfaen" w:cs="Sylfaen"/>
        </w:rPr>
        <w:t>მშპ</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მათი</w:t>
      </w:r>
      <w:proofErr w:type="spellEnd"/>
      <w:r w:rsidRPr="0060038B">
        <w:rPr>
          <w:rFonts w:ascii="Sylfaen" w:hAnsi="Sylfaen" w:cs="Sylfaen"/>
        </w:rPr>
        <w:t xml:space="preserve"> </w:t>
      </w:r>
      <w:proofErr w:type="spellStart"/>
      <w:r w:rsidRPr="0060038B">
        <w:rPr>
          <w:rFonts w:ascii="Sylfaen" w:hAnsi="Sylfaen" w:cs="Sylfaen"/>
        </w:rPr>
        <w:t>პროცენტული</w:t>
      </w:r>
      <w:proofErr w:type="spellEnd"/>
      <w:r w:rsidRPr="0060038B">
        <w:rPr>
          <w:rFonts w:ascii="Sylfaen" w:hAnsi="Sylfaen" w:cs="Sylfaen"/>
        </w:rPr>
        <w:t xml:space="preserve"> </w:t>
      </w:r>
      <w:proofErr w:type="spellStart"/>
      <w:r w:rsidRPr="0060038B">
        <w:rPr>
          <w:rFonts w:ascii="Sylfaen" w:hAnsi="Sylfaen" w:cs="Sylfaen"/>
        </w:rPr>
        <w:t>ცვლილება</w:t>
      </w:r>
      <w:proofErr w:type="spellEnd"/>
      <w:r w:rsidRPr="0060038B">
        <w:rPr>
          <w:rFonts w:ascii="Sylfaen" w:hAnsi="Sylfaen" w:cs="Sylfaen"/>
        </w:rPr>
        <w:t xml:space="preserve"> </w:t>
      </w:r>
      <w:proofErr w:type="spellStart"/>
      <w:r w:rsidRPr="0060038B">
        <w:rPr>
          <w:rFonts w:ascii="Sylfaen" w:hAnsi="Sylfaen" w:cs="Sylfaen"/>
        </w:rPr>
        <w:t>წინა</w:t>
      </w:r>
      <w:proofErr w:type="spellEnd"/>
      <w:r w:rsidRPr="0060038B">
        <w:rPr>
          <w:rFonts w:ascii="Sylfaen" w:hAnsi="Sylfaen" w:cs="Sylfaen"/>
        </w:rPr>
        <w:t xml:space="preserve"> </w:t>
      </w:r>
      <w:proofErr w:type="spellStart"/>
      <w:r w:rsidRPr="0060038B">
        <w:rPr>
          <w:rFonts w:ascii="Sylfaen" w:hAnsi="Sylfaen" w:cs="Sylfaen"/>
        </w:rPr>
        <w:t>წელთან</w:t>
      </w:r>
      <w:proofErr w:type="spellEnd"/>
      <w:r w:rsidRPr="0060038B">
        <w:rPr>
          <w:rFonts w:ascii="Sylfaen" w:hAnsi="Sylfaen" w:cs="Sylfaen"/>
        </w:rPr>
        <w:t xml:space="preserve"> </w:t>
      </w:r>
      <w:proofErr w:type="spellStart"/>
      <w:r w:rsidRPr="0060038B">
        <w:rPr>
          <w:rFonts w:ascii="Sylfaen" w:hAnsi="Sylfaen" w:cs="Sylfaen"/>
        </w:rPr>
        <w:t>შედარებით</w:t>
      </w:r>
      <w:proofErr w:type="spellEnd"/>
      <w:r w:rsidRPr="0060038B">
        <w:rPr>
          <w:rFonts w:ascii="Sylfaen" w:hAnsi="Sylfaen" w:cs="Sylfaen"/>
        </w:rPr>
        <w:t xml:space="preserve">, </w:t>
      </w:r>
      <w:proofErr w:type="spellStart"/>
      <w:r w:rsidRPr="0060038B">
        <w:rPr>
          <w:rFonts w:ascii="Sylfaen" w:hAnsi="Sylfaen" w:cs="Sylfaen"/>
        </w:rPr>
        <w:t>მშპ</w:t>
      </w:r>
      <w:proofErr w:type="spellEnd"/>
      <w:r w:rsidRPr="0060038B">
        <w:rPr>
          <w:rFonts w:ascii="Sylfaen" w:hAnsi="Sylfaen" w:cs="Sylfaen"/>
        </w:rPr>
        <w:t xml:space="preserve"> </w:t>
      </w:r>
      <w:proofErr w:type="spellStart"/>
      <w:r w:rsidRPr="0060038B">
        <w:rPr>
          <w:rFonts w:ascii="Sylfaen" w:hAnsi="Sylfaen" w:cs="Sylfaen"/>
        </w:rPr>
        <w:t>ერთ</w:t>
      </w:r>
      <w:proofErr w:type="spellEnd"/>
      <w:r w:rsidRPr="0060038B">
        <w:rPr>
          <w:rFonts w:ascii="Sylfaen" w:hAnsi="Sylfaen" w:cs="Sylfaen"/>
        </w:rPr>
        <w:t xml:space="preserve"> </w:t>
      </w:r>
      <w:proofErr w:type="spellStart"/>
      <w:r w:rsidRPr="0060038B">
        <w:rPr>
          <w:rFonts w:ascii="Sylfaen" w:hAnsi="Sylfaen" w:cs="Sylfaen"/>
        </w:rPr>
        <w:t>სულ</w:t>
      </w:r>
      <w:proofErr w:type="spellEnd"/>
      <w:r w:rsidRPr="0060038B">
        <w:rPr>
          <w:rFonts w:ascii="Sylfaen" w:hAnsi="Sylfaen" w:cs="Sylfaen"/>
        </w:rPr>
        <w:t xml:space="preserve"> </w:t>
      </w:r>
      <w:proofErr w:type="spellStart"/>
      <w:r w:rsidRPr="0060038B">
        <w:rPr>
          <w:rFonts w:ascii="Sylfaen" w:hAnsi="Sylfaen" w:cs="Sylfaen"/>
        </w:rPr>
        <w:t>მოსახლეზე</w:t>
      </w:r>
      <w:proofErr w:type="spellEnd"/>
      <w:r w:rsidRPr="0060038B">
        <w:rPr>
          <w:rFonts w:ascii="Sylfaen" w:hAnsi="Sylfaen" w:cs="Sylfaen"/>
        </w:rPr>
        <w:t xml:space="preserve">, </w:t>
      </w:r>
      <w:proofErr w:type="spellStart"/>
      <w:r w:rsidRPr="0060038B">
        <w:rPr>
          <w:rFonts w:ascii="Sylfaen" w:hAnsi="Sylfaen" w:cs="Sylfaen"/>
        </w:rPr>
        <w:t>ქვეყანაში</w:t>
      </w:r>
      <w:proofErr w:type="spellEnd"/>
      <w:r w:rsidRPr="0060038B">
        <w:rPr>
          <w:rFonts w:ascii="Sylfaen" w:hAnsi="Sylfaen" w:cs="Sylfaen"/>
        </w:rPr>
        <w:t xml:space="preserve"> </w:t>
      </w:r>
      <w:proofErr w:type="spellStart"/>
      <w:r w:rsidRPr="0060038B">
        <w:rPr>
          <w:rFonts w:ascii="Sylfaen" w:hAnsi="Sylfaen" w:cs="Sylfaen"/>
        </w:rPr>
        <w:t>ინვესტიციების</w:t>
      </w:r>
      <w:proofErr w:type="spellEnd"/>
      <w:r w:rsidRPr="0060038B">
        <w:rPr>
          <w:rFonts w:ascii="Sylfaen" w:hAnsi="Sylfaen" w:cs="Sylfaen"/>
        </w:rPr>
        <w:t xml:space="preserve"> </w:t>
      </w:r>
      <w:proofErr w:type="spellStart"/>
      <w:r w:rsidRPr="0060038B">
        <w:rPr>
          <w:rFonts w:ascii="Sylfaen" w:hAnsi="Sylfaen" w:cs="Sylfaen"/>
        </w:rPr>
        <w:t>მოცულობა</w:t>
      </w:r>
      <w:proofErr w:type="spellEnd"/>
      <w:r w:rsidRPr="0060038B">
        <w:rPr>
          <w:rFonts w:ascii="Sylfaen" w:hAnsi="Sylfaen" w:cs="Sylfaen"/>
        </w:rPr>
        <w:t xml:space="preserve"> </w:t>
      </w:r>
      <w:proofErr w:type="spellStart"/>
      <w:r w:rsidRPr="0060038B">
        <w:rPr>
          <w:rFonts w:ascii="Sylfaen" w:hAnsi="Sylfaen" w:cs="Sylfaen"/>
        </w:rPr>
        <w:t>მიმდინარე</w:t>
      </w:r>
      <w:proofErr w:type="spellEnd"/>
      <w:r w:rsidRPr="0060038B">
        <w:rPr>
          <w:rFonts w:ascii="Sylfaen" w:hAnsi="Sylfaen" w:cs="Sylfaen"/>
        </w:rPr>
        <w:t xml:space="preserve"> </w:t>
      </w:r>
      <w:proofErr w:type="spellStart"/>
      <w:r w:rsidRPr="0060038B">
        <w:rPr>
          <w:rFonts w:ascii="Sylfaen" w:hAnsi="Sylfaen" w:cs="Sylfaen"/>
        </w:rPr>
        <w:t>ფასებში</w:t>
      </w:r>
      <w:proofErr w:type="spellEnd"/>
      <w:r w:rsidRPr="0060038B">
        <w:rPr>
          <w:rFonts w:ascii="Sylfaen" w:hAnsi="Sylfaen" w:cs="Sylfaen"/>
        </w:rPr>
        <w:t xml:space="preserve">, </w:t>
      </w:r>
      <w:proofErr w:type="spellStart"/>
      <w:r w:rsidRPr="0060038B">
        <w:rPr>
          <w:rFonts w:ascii="Sylfaen" w:hAnsi="Sylfaen" w:cs="Sylfaen"/>
        </w:rPr>
        <w:t>სამომხმარებლო</w:t>
      </w:r>
      <w:proofErr w:type="spellEnd"/>
      <w:r w:rsidRPr="0060038B">
        <w:rPr>
          <w:rFonts w:ascii="Sylfaen" w:hAnsi="Sylfaen" w:cs="Sylfaen"/>
        </w:rPr>
        <w:t xml:space="preserve"> </w:t>
      </w:r>
      <w:proofErr w:type="spellStart"/>
      <w:r w:rsidRPr="0060038B">
        <w:rPr>
          <w:rFonts w:ascii="Sylfaen" w:hAnsi="Sylfaen" w:cs="Sylfaen"/>
        </w:rPr>
        <w:t>ფასების</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მშპ</w:t>
      </w:r>
      <w:proofErr w:type="spellEnd"/>
      <w:r w:rsidRPr="0060038B">
        <w:rPr>
          <w:rFonts w:ascii="Sylfaen" w:hAnsi="Sylfaen" w:cs="Sylfaen"/>
        </w:rPr>
        <w:t xml:space="preserve">-ს </w:t>
      </w:r>
      <w:proofErr w:type="spellStart"/>
      <w:r w:rsidRPr="0060038B">
        <w:rPr>
          <w:rFonts w:ascii="Sylfaen" w:hAnsi="Sylfaen" w:cs="Sylfaen"/>
        </w:rPr>
        <w:t>დეფლატორის</w:t>
      </w:r>
      <w:proofErr w:type="spellEnd"/>
      <w:r w:rsidRPr="0060038B">
        <w:rPr>
          <w:rFonts w:ascii="Sylfaen" w:hAnsi="Sylfaen" w:cs="Sylfaen"/>
        </w:rPr>
        <w:t xml:space="preserve"> </w:t>
      </w:r>
      <w:proofErr w:type="spellStart"/>
      <w:r w:rsidRPr="0060038B">
        <w:rPr>
          <w:rFonts w:ascii="Sylfaen" w:hAnsi="Sylfaen" w:cs="Sylfaen"/>
        </w:rPr>
        <w:t>პროცენტული</w:t>
      </w:r>
      <w:proofErr w:type="spellEnd"/>
      <w:r w:rsidRPr="0060038B">
        <w:rPr>
          <w:rFonts w:ascii="Sylfaen" w:hAnsi="Sylfaen" w:cs="Sylfaen"/>
        </w:rPr>
        <w:t xml:space="preserve"> </w:t>
      </w:r>
      <w:proofErr w:type="spellStart"/>
      <w:r w:rsidRPr="0060038B">
        <w:rPr>
          <w:rFonts w:ascii="Sylfaen" w:hAnsi="Sylfaen" w:cs="Sylfaen"/>
        </w:rPr>
        <w:t>ცვლილება</w:t>
      </w:r>
      <w:proofErr w:type="spellEnd"/>
      <w:r w:rsidRPr="0060038B">
        <w:rPr>
          <w:rFonts w:ascii="Sylfaen" w:hAnsi="Sylfaen" w:cs="Sylfaen"/>
        </w:rPr>
        <w:t xml:space="preserve">. </w:t>
      </w:r>
      <w:proofErr w:type="spellStart"/>
      <w:r w:rsidRPr="0060038B">
        <w:rPr>
          <w:rFonts w:ascii="Sylfaen" w:hAnsi="Sylfaen" w:cs="Sylfaen"/>
        </w:rPr>
        <w:t>მოცემულია</w:t>
      </w:r>
      <w:proofErr w:type="spellEnd"/>
      <w:r w:rsidRPr="0060038B">
        <w:rPr>
          <w:rFonts w:ascii="Sylfaen" w:hAnsi="Sylfaen" w:cs="Sylfaen"/>
        </w:rPr>
        <w:t xml:space="preserve"> </w:t>
      </w:r>
      <w:proofErr w:type="spellStart"/>
      <w:r w:rsidRPr="0060038B">
        <w:rPr>
          <w:rFonts w:ascii="Sylfaen" w:hAnsi="Sylfaen" w:cs="Sylfaen"/>
        </w:rPr>
        <w:t>ნაერთი</w:t>
      </w:r>
      <w:proofErr w:type="spellEnd"/>
      <w:r w:rsidRPr="0060038B">
        <w:rPr>
          <w:rFonts w:ascii="Sylfaen" w:hAnsi="Sylfaen" w:cs="Sylfaen"/>
        </w:rPr>
        <w:t xml:space="preserve"> </w:t>
      </w:r>
      <w:proofErr w:type="spellStart"/>
      <w:r w:rsidRPr="0060038B">
        <w:rPr>
          <w:rFonts w:ascii="Sylfaen" w:hAnsi="Sylfaen" w:cs="Sylfaen"/>
        </w:rPr>
        <w:t>ბიუჯეტის</w:t>
      </w:r>
      <w:proofErr w:type="spellEnd"/>
      <w:r w:rsidRPr="0060038B">
        <w:rPr>
          <w:rFonts w:ascii="Sylfaen" w:hAnsi="Sylfaen" w:cs="Sylfaen"/>
        </w:rPr>
        <w:t xml:space="preserve"> </w:t>
      </w:r>
      <w:proofErr w:type="spellStart"/>
      <w:r w:rsidRPr="0060038B">
        <w:rPr>
          <w:rFonts w:ascii="Sylfaen" w:hAnsi="Sylfaen" w:cs="Sylfaen"/>
        </w:rPr>
        <w:t>შემოსავლებისა</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ხარჯების</w:t>
      </w:r>
      <w:proofErr w:type="spellEnd"/>
      <w:r w:rsidRPr="0060038B">
        <w:rPr>
          <w:rFonts w:ascii="Sylfaen" w:hAnsi="Sylfaen" w:cs="Sylfaen"/>
        </w:rPr>
        <w:t xml:space="preserve"> </w:t>
      </w:r>
      <w:proofErr w:type="spellStart"/>
      <w:r w:rsidRPr="0060038B">
        <w:rPr>
          <w:rFonts w:ascii="Sylfaen" w:hAnsi="Sylfaen" w:cs="Sylfaen"/>
        </w:rPr>
        <w:t>პროცენტული</w:t>
      </w:r>
      <w:proofErr w:type="spellEnd"/>
      <w:r w:rsidRPr="0060038B">
        <w:rPr>
          <w:rFonts w:ascii="Sylfaen" w:hAnsi="Sylfaen" w:cs="Sylfaen"/>
        </w:rPr>
        <w:t xml:space="preserve"> </w:t>
      </w:r>
      <w:proofErr w:type="spellStart"/>
      <w:r w:rsidRPr="0060038B">
        <w:rPr>
          <w:rFonts w:ascii="Sylfaen" w:hAnsi="Sylfaen" w:cs="Sylfaen"/>
        </w:rPr>
        <w:t>ცვლილება</w:t>
      </w:r>
      <w:proofErr w:type="spellEnd"/>
      <w:r w:rsidRPr="0060038B">
        <w:rPr>
          <w:rFonts w:ascii="Sylfaen" w:hAnsi="Sylfaen" w:cs="Sylfaen"/>
        </w:rPr>
        <w:t xml:space="preserve"> </w:t>
      </w:r>
      <w:proofErr w:type="spellStart"/>
      <w:r w:rsidRPr="0060038B">
        <w:rPr>
          <w:rFonts w:ascii="Sylfaen" w:hAnsi="Sylfaen" w:cs="Sylfaen"/>
        </w:rPr>
        <w:t>წინა</w:t>
      </w:r>
      <w:proofErr w:type="spellEnd"/>
      <w:r w:rsidRPr="0060038B">
        <w:rPr>
          <w:rFonts w:ascii="Sylfaen" w:hAnsi="Sylfaen" w:cs="Sylfaen"/>
        </w:rPr>
        <w:t xml:space="preserve"> </w:t>
      </w:r>
      <w:proofErr w:type="spellStart"/>
      <w:r w:rsidRPr="0060038B">
        <w:rPr>
          <w:rFonts w:ascii="Sylfaen" w:hAnsi="Sylfaen" w:cs="Sylfaen"/>
        </w:rPr>
        <w:t>წელთან</w:t>
      </w:r>
      <w:proofErr w:type="spellEnd"/>
      <w:r w:rsidRPr="0060038B">
        <w:rPr>
          <w:rFonts w:ascii="Sylfaen" w:hAnsi="Sylfaen" w:cs="Sylfaen"/>
        </w:rPr>
        <w:t xml:space="preserve">. </w:t>
      </w:r>
      <w:proofErr w:type="spellStart"/>
      <w:r w:rsidRPr="0060038B">
        <w:rPr>
          <w:rFonts w:ascii="Sylfaen" w:hAnsi="Sylfaen" w:cs="Sylfaen"/>
        </w:rPr>
        <w:t>აქვე</w:t>
      </w:r>
      <w:proofErr w:type="spellEnd"/>
      <w:r w:rsidRPr="0060038B">
        <w:rPr>
          <w:rFonts w:ascii="Sylfaen" w:hAnsi="Sylfaen" w:cs="Sylfaen"/>
        </w:rPr>
        <w:t xml:space="preserve"> </w:t>
      </w:r>
      <w:proofErr w:type="spellStart"/>
      <w:r w:rsidRPr="0060038B">
        <w:rPr>
          <w:rFonts w:ascii="Sylfaen" w:hAnsi="Sylfaen" w:cs="Sylfaen"/>
        </w:rPr>
        <w:t>გვაქვს</w:t>
      </w:r>
      <w:proofErr w:type="spellEnd"/>
      <w:r w:rsidRPr="0060038B">
        <w:rPr>
          <w:rFonts w:ascii="Sylfaen" w:hAnsi="Sylfaen" w:cs="Sylfaen"/>
        </w:rPr>
        <w:t xml:space="preserve"> </w:t>
      </w:r>
      <w:proofErr w:type="spellStart"/>
      <w:r w:rsidRPr="0060038B">
        <w:rPr>
          <w:rFonts w:ascii="Sylfaen" w:hAnsi="Sylfaen" w:cs="Sylfaen"/>
        </w:rPr>
        <w:t>ექსპორტისა</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იმპორტის</w:t>
      </w:r>
      <w:proofErr w:type="spellEnd"/>
      <w:r w:rsidRPr="0060038B">
        <w:rPr>
          <w:rFonts w:ascii="Sylfaen" w:hAnsi="Sylfaen" w:cs="Sylfaen"/>
        </w:rPr>
        <w:t xml:space="preserve"> </w:t>
      </w:r>
      <w:proofErr w:type="spellStart"/>
      <w:r w:rsidRPr="0060038B">
        <w:rPr>
          <w:rFonts w:ascii="Sylfaen" w:hAnsi="Sylfaen" w:cs="Sylfaen"/>
        </w:rPr>
        <w:t>პროცენტული</w:t>
      </w:r>
      <w:proofErr w:type="spellEnd"/>
      <w:r w:rsidRPr="0060038B">
        <w:rPr>
          <w:rFonts w:ascii="Sylfaen" w:hAnsi="Sylfaen" w:cs="Sylfaen"/>
        </w:rPr>
        <w:t xml:space="preserve"> </w:t>
      </w:r>
      <w:proofErr w:type="spellStart"/>
      <w:r w:rsidRPr="0060038B">
        <w:rPr>
          <w:rFonts w:ascii="Sylfaen" w:hAnsi="Sylfaen" w:cs="Sylfaen"/>
        </w:rPr>
        <w:t>ცვლილებები</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ფულის</w:t>
      </w:r>
      <w:proofErr w:type="spellEnd"/>
      <w:r w:rsidRPr="0060038B">
        <w:rPr>
          <w:rFonts w:ascii="Sylfaen" w:hAnsi="Sylfaen" w:cs="Sylfaen"/>
        </w:rPr>
        <w:t xml:space="preserve"> </w:t>
      </w:r>
      <w:proofErr w:type="spellStart"/>
      <w:r w:rsidRPr="0060038B">
        <w:rPr>
          <w:rFonts w:ascii="Sylfaen" w:hAnsi="Sylfaen" w:cs="Sylfaen"/>
        </w:rPr>
        <w:t>მასის</w:t>
      </w:r>
      <w:proofErr w:type="spellEnd"/>
      <w:r w:rsidRPr="0060038B">
        <w:rPr>
          <w:rFonts w:ascii="Sylfaen" w:hAnsi="Sylfaen" w:cs="Sylfaen"/>
        </w:rPr>
        <w:t xml:space="preserve"> </w:t>
      </w:r>
      <w:proofErr w:type="spellStart"/>
      <w:r w:rsidRPr="0060038B">
        <w:rPr>
          <w:rFonts w:ascii="Sylfaen" w:hAnsi="Sylfaen" w:cs="Sylfaen"/>
        </w:rPr>
        <w:t>აგრეგარების</w:t>
      </w:r>
      <w:proofErr w:type="spellEnd"/>
      <w:r w:rsidRPr="0060038B">
        <w:rPr>
          <w:rFonts w:ascii="Sylfaen" w:hAnsi="Sylfaen" w:cs="Sylfaen"/>
        </w:rPr>
        <w:t xml:space="preserve"> </w:t>
      </w:r>
      <w:proofErr w:type="spellStart"/>
      <w:r w:rsidRPr="0060038B">
        <w:rPr>
          <w:rFonts w:ascii="Sylfaen" w:hAnsi="Sylfaen" w:cs="Sylfaen"/>
        </w:rPr>
        <w:t>მოსალოდნელი</w:t>
      </w:r>
      <w:proofErr w:type="spellEnd"/>
      <w:r w:rsidRPr="0060038B">
        <w:rPr>
          <w:rFonts w:ascii="Sylfaen" w:hAnsi="Sylfaen" w:cs="Sylfaen"/>
        </w:rPr>
        <w:t xml:space="preserve"> </w:t>
      </w:r>
      <w:proofErr w:type="spellStart"/>
      <w:r w:rsidRPr="0060038B">
        <w:rPr>
          <w:rFonts w:ascii="Sylfaen" w:hAnsi="Sylfaen" w:cs="Sylfaen"/>
        </w:rPr>
        <w:t>ზრდა</w:t>
      </w:r>
      <w:proofErr w:type="spellEnd"/>
      <w:r w:rsidRPr="0060038B">
        <w:rPr>
          <w:rFonts w:ascii="Sylfaen" w:hAnsi="Sylfaen" w:cs="Sylfaen"/>
        </w:rPr>
        <w:t xml:space="preserve"> </w:t>
      </w:r>
      <w:proofErr w:type="spellStart"/>
      <w:r w:rsidRPr="0060038B">
        <w:rPr>
          <w:rFonts w:ascii="Sylfaen" w:hAnsi="Sylfaen" w:cs="Sylfaen"/>
        </w:rPr>
        <w:t>წინა</w:t>
      </w:r>
      <w:proofErr w:type="spellEnd"/>
      <w:r w:rsidRPr="0060038B">
        <w:rPr>
          <w:rFonts w:ascii="Sylfaen" w:hAnsi="Sylfaen" w:cs="Sylfaen"/>
        </w:rPr>
        <w:t xml:space="preserve"> </w:t>
      </w:r>
      <w:proofErr w:type="spellStart"/>
      <w:r w:rsidRPr="0060038B">
        <w:rPr>
          <w:rFonts w:ascii="Sylfaen" w:hAnsi="Sylfaen" w:cs="Sylfaen"/>
        </w:rPr>
        <w:t>წელთან</w:t>
      </w:r>
      <w:proofErr w:type="spellEnd"/>
      <w:r w:rsidRPr="0060038B">
        <w:rPr>
          <w:rFonts w:ascii="Sylfaen" w:hAnsi="Sylfaen" w:cs="Sylfaen"/>
        </w:rPr>
        <w:t xml:space="preserve"> </w:t>
      </w:r>
      <w:proofErr w:type="spellStart"/>
      <w:r w:rsidRPr="0060038B">
        <w:rPr>
          <w:rFonts w:ascii="Sylfaen" w:hAnsi="Sylfaen" w:cs="Sylfaen"/>
        </w:rPr>
        <w:t>შედარებით</w:t>
      </w:r>
      <w:proofErr w:type="spellEnd"/>
      <w:r w:rsidRPr="0060038B">
        <w:rPr>
          <w:rFonts w:ascii="Sylfaen" w:hAnsi="Sylfaen" w:cs="Sylfaen"/>
        </w:rPr>
        <w:t xml:space="preserve">. </w:t>
      </w:r>
      <w:proofErr w:type="spellStart"/>
      <w:r w:rsidRPr="0060038B">
        <w:rPr>
          <w:rFonts w:ascii="Sylfaen" w:hAnsi="Sylfaen" w:cs="Sylfaen"/>
        </w:rPr>
        <w:t>ცხრილი</w:t>
      </w:r>
      <w:proofErr w:type="spellEnd"/>
      <w:r w:rsidRPr="0060038B">
        <w:rPr>
          <w:rFonts w:ascii="Sylfaen" w:hAnsi="Sylfaen" w:cs="Sylfaen"/>
        </w:rPr>
        <w:t xml:space="preserve"> </w:t>
      </w:r>
      <w:proofErr w:type="spellStart"/>
      <w:r w:rsidRPr="0060038B">
        <w:rPr>
          <w:rFonts w:ascii="Sylfaen" w:hAnsi="Sylfaen" w:cs="Sylfaen"/>
        </w:rPr>
        <w:t>მოიცავს</w:t>
      </w:r>
      <w:proofErr w:type="spellEnd"/>
      <w:r w:rsidRPr="0060038B">
        <w:rPr>
          <w:rFonts w:ascii="Sylfaen" w:hAnsi="Sylfaen" w:cs="Sylfaen"/>
        </w:rPr>
        <w:t xml:space="preserve"> </w:t>
      </w:r>
      <w:proofErr w:type="spellStart"/>
      <w:r w:rsidRPr="0060038B">
        <w:rPr>
          <w:rFonts w:ascii="Sylfaen" w:hAnsi="Sylfaen" w:cs="Sylfaen"/>
        </w:rPr>
        <w:t>ფულის</w:t>
      </w:r>
      <w:proofErr w:type="spellEnd"/>
      <w:r w:rsidRPr="0060038B">
        <w:rPr>
          <w:rFonts w:ascii="Sylfaen" w:hAnsi="Sylfaen" w:cs="Sylfaen"/>
        </w:rPr>
        <w:t xml:space="preserve"> </w:t>
      </w:r>
      <w:proofErr w:type="spellStart"/>
      <w:r w:rsidRPr="0060038B">
        <w:rPr>
          <w:rFonts w:ascii="Sylfaen" w:hAnsi="Sylfaen" w:cs="Sylfaen"/>
        </w:rPr>
        <w:t>მიმოქცევის</w:t>
      </w:r>
      <w:proofErr w:type="spellEnd"/>
      <w:r w:rsidRPr="0060038B">
        <w:rPr>
          <w:rFonts w:ascii="Sylfaen" w:hAnsi="Sylfaen" w:cs="Sylfaen"/>
        </w:rPr>
        <w:t xml:space="preserve"> </w:t>
      </w:r>
      <w:proofErr w:type="spellStart"/>
      <w:r w:rsidRPr="0060038B">
        <w:rPr>
          <w:rFonts w:ascii="Sylfaen" w:hAnsi="Sylfaen" w:cs="Sylfaen"/>
        </w:rPr>
        <w:t>სიჩქარის</w:t>
      </w:r>
      <w:proofErr w:type="spellEnd"/>
      <w:r w:rsidRPr="0060038B">
        <w:rPr>
          <w:rFonts w:ascii="Sylfaen" w:hAnsi="Sylfaen" w:cs="Sylfaen"/>
        </w:rPr>
        <w:t xml:space="preserve">, </w:t>
      </w:r>
      <w:proofErr w:type="spellStart"/>
      <w:r w:rsidRPr="0060038B">
        <w:rPr>
          <w:rFonts w:ascii="Sylfaen" w:hAnsi="Sylfaen" w:cs="Sylfaen"/>
        </w:rPr>
        <w:t>ფულის</w:t>
      </w:r>
      <w:proofErr w:type="spellEnd"/>
      <w:r w:rsidRPr="0060038B">
        <w:rPr>
          <w:rFonts w:ascii="Sylfaen" w:hAnsi="Sylfaen" w:cs="Sylfaen"/>
        </w:rPr>
        <w:t xml:space="preserve"> </w:t>
      </w:r>
      <w:proofErr w:type="spellStart"/>
      <w:r w:rsidRPr="0060038B">
        <w:rPr>
          <w:rFonts w:ascii="Sylfaen" w:hAnsi="Sylfaen" w:cs="Sylfaen"/>
        </w:rPr>
        <w:t>მულტიპლიკატორის</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ქვეყნის</w:t>
      </w:r>
      <w:proofErr w:type="spellEnd"/>
      <w:r w:rsidRPr="0060038B">
        <w:rPr>
          <w:rFonts w:ascii="Sylfaen" w:hAnsi="Sylfaen" w:cs="Sylfaen"/>
        </w:rPr>
        <w:t xml:space="preserve"> </w:t>
      </w:r>
      <w:proofErr w:type="spellStart"/>
      <w:r w:rsidRPr="0060038B">
        <w:rPr>
          <w:rFonts w:ascii="Sylfaen" w:hAnsi="Sylfaen" w:cs="Sylfaen"/>
        </w:rPr>
        <w:t>ოფიციალური</w:t>
      </w:r>
      <w:proofErr w:type="spellEnd"/>
      <w:r w:rsidRPr="0060038B">
        <w:rPr>
          <w:rFonts w:ascii="Sylfaen" w:hAnsi="Sylfaen" w:cs="Sylfaen"/>
        </w:rPr>
        <w:t xml:space="preserve"> </w:t>
      </w:r>
      <w:proofErr w:type="spellStart"/>
      <w:r w:rsidRPr="0060038B">
        <w:rPr>
          <w:rFonts w:ascii="Sylfaen" w:hAnsi="Sylfaen" w:cs="Sylfaen"/>
        </w:rPr>
        <w:t>საერთაშორისო</w:t>
      </w:r>
      <w:proofErr w:type="spellEnd"/>
      <w:r w:rsidRPr="0060038B">
        <w:rPr>
          <w:rFonts w:ascii="Sylfaen" w:hAnsi="Sylfaen" w:cs="Sylfaen"/>
        </w:rPr>
        <w:t xml:space="preserve"> </w:t>
      </w:r>
      <w:proofErr w:type="spellStart"/>
      <w:r w:rsidRPr="0060038B">
        <w:rPr>
          <w:rFonts w:ascii="Sylfaen" w:hAnsi="Sylfaen" w:cs="Sylfaen"/>
        </w:rPr>
        <w:t>რეზერვების</w:t>
      </w:r>
      <w:proofErr w:type="spellEnd"/>
      <w:r w:rsidRPr="0060038B">
        <w:rPr>
          <w:rFonts w:ascii="Sylfaen" w:hAnsi="Sylfaen" w:cs="Sylfaen"/>
        </w:rPr>
        <w:t xml:space="preserve"> </w:t>
      </w:r>
      <w:proofErr w:type="spellStart"/>
      <w:r w:rsidRPr="0060038B">
        <w:rPr>
          <w:rFonts w:ascii="Sylfaen" w:hAnsi="Sylfaen" w:cs="Sylfaen"/>
        </w:rPr>
        <w:t>საპროგნოზო</w:t>
      </w:r>
      <w:proofErr w:type="spellEnd"/>
      <w:r w:rsidRPr="0060038B">
        <w:rPr>
          <w:rFonts w:ascii="Sylfaen" w:hAnsi="Sylfaen" w:cs="Sylfaen"/>
        </w:rPr>
        <w:t xml:space="preserve"> </w:t>
      </w:r>
      <w:proofErr w:type="spellStart"/>
      <w:r w:rsidRPr="0060038B">
        <w:rPr>
          <w:rFonts w:ascii="Sylfaen" w:hAnsi="Sylfaen" w:cs="Sylfaen"/>
        </w:rPr>
        <w:t>მაჩვენებლებსაც</w:t>
      </w:r>
      <w:proofErr w:type="spellEnd"/>
      <w:r w:rsidRPr="0060038B">
        <w:rPr>
          <w:rFonts w:ascii="Sylfaen" w:hAnsi="Sylfaen" w:cs="Sylfaen"/>
        </w:rPr>
        <w:t xml:space="preserve">. </w:t>
      </w:r>
      <w:proofErr w:type="spellStart"/>
      <w:r w:rsidRPr="0060038B">
        <w:rPr>
          <w:rFonts w:ascii="Sylfaen" w:hAnsi="Sylfaen" w:cs="Sylfaen"/>
        </w:rPr>
        <w:t>პირველ</w:t>
      </w:r>
      <w:proofErr w:type="spellEnd"/>
      <w:r w:rsidRPr="0060038B">
        <w:rPr>
          <w:rFonts w:ascii="Sylfaen" w:hAnsi="Sylfaen" w:cs="Sylfaen"/>
        </w:rPr>
        <w:t xml:space="preserve"> </w:t>
      </w:r>
      <w:proofErr w:type="spellStart"/>
      <w:r w:rsidRPr="0060038B">
        <w:rPr>
          <w:rFonts w:ascii="Sylfaen" w:hAnsi="Sylfaen" w:cs="Sylfaen"/>
        </w:rPr>
        <w:t>ნაწილშია</w:t>
      </w:r>
      <w:proofErr w:type="spellEnd"/>
      <w:r w:rsidRPr="0060038B">
        <w:rPr>
          <w:rFonts w:ascii="Sylfaen" w:hAnsi="Sylfaen" w:cs="Sylfaen"/>
        </w:rPr>
        <w:t xml:space="preserve"> </w:t>
      </w:r>
      <w:proofErr w:type="spellStart"/>
      <w:r w:rsidRPr="0060038B">
        <w:rPr>
          <w:rFonts w:ascii="Sylfaen" w:hAnsi="Sylfaen" w:cs="Sylfaen"/>
        </w:rPr>
        <w:t>მოცემული</w:t>
      </w:r>
      <w:proofErr w:type="spellEnd"/>
      <w:r w:rsidRPr="0060038B">
        <w:rPr>
          <w:rFonts w:ascii="Sylfaen" w:hAnsi="Sylfaen" w:cs="Sylfaen"/>
        </w:rPr>
        <w:t xml:space="preserve"> </w:t>
      </w:r>
      <w:proofErr w:type="spellStart"/>
      <w:r w:rsidRPr="0060038B">
        <w:rPr>
          <w:rFonts w:ascii="Sylfaen" w:hAnsi="Sylfaen" w:cs="Sylfaen"/>
        </w:rPr>
        <w:t>სესხებზე</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დეპოზიტებზე</w:t>
      </w:r>
      <w:proofErr w:type="spellEnd"/>
      <w:r w:rsidRPr="0060038B">
        <w:rPr>
          <w:rFonts w:ascii="Sylfaen" w:hAnsi="Sylfaen" w:cs="Sylfaen"/>
        </w:rPr>
        <w:t xml:space="preserve"> </w:t>
      </w:r>
      <w:proofErr w:type="spellStart"/>
      <w:r w:rsidRPr="0060038B">
        <w:rPr>
          <w:rFonts w:ascii="Sylfaen" w:hAnsi="Sylfaen" w:cs="Sylfaen"/>
        </w:rPr>
        <w:t>საპროცენტო</w:t>
      </w:r>
      <w:proofErr w:type="spellEnd"/>
      <w:r w:rsidRPr="0060038B">
        <w:rPr>
          <w:rFonts w:ascii="Sylfaen" w:hAnsi="Sylfaen" w:cs="Sylfaen"/>
        </w:rPr>
        <w:t xml:space="preserve"> </w:t>
      </w:r>
      <w:proofErr w:type="spellStart"/>
      <w:r w:rsidRPr="0060038B">
        <w:rPr>
          <w:rFonts w:ascii="Sylfaen" w:hAnsi="Sylfaen" w:cs="Sylfaen"/>
        </w:rPr>
        <w:t>განაკვეთების</w:t>
      </w:r>
      <w:proofErr w:type="spellEnd"/>
      <w:r w:rsidRPr="0060038B">
        <w:rPr>
          <w:rFonts w:ascii="Sylfaen" w:hAnsi="Sylfaen" w:cs="Sylfaen"/>
        </w:rPr>
        <w:t xml:space="preserve"> </w:t>
      </w:r>
      <w:proofErr w:type="spellStart"/>
      <w:r w:rsidRPr="0060038B">
        <w:rPr>
          <w:rFonts w:ascii="Sylfaen" w:hAnsi="Sylfaen" w:cs="Sylfaen"/>
        </w:rPr>
        <w:t>საპროგნოზო</w:t>
      </w:r>
      <w:proofErr w:type="spellEnd"/>
      <w:r w:rsidRPr="0060038B">
        <w:rPr>
          <w:rFonts w:ascii="Sylfaen" w:hAnsi="Sylfaen" w:cs="Sylfaen"/>
        </w:rPr>
        <w:t xml:space="preserve"> </w:t>
      </w:r>
      <w:proofErr w:type="spellStart"/>
      <w:r w:rsidRPr="0060038B">
        <w:rPr>
          <w:rFonts w:ascii="Sylfaen" w:hAnsi="Sylfaen" w:cs="Sylfaen"/>
        </w:rPr>
        <w:t>მაჩვენებლებიც</w:t>
      </w:r>
      <w:proofErr w:type="spellEnd"/>
      <w:r w:rsidRPr="0060038B">
        <w:rPr>
          <w:rFonts w:ascii="Sylfaen" w:hAnsi="Sylfaen" w:cs="Sylfaen"/>
        </w:rPr>
        <w:t>.</w:t>
      </w:r>
    </w:p>
    <w:p w14:paraId="7CBA1F2E" w14:textId="77777777" w:rsidR="00884A9A" w:rsidRPr="0060038B" w:rsidRDefault="00884A9A" w:rsidP="00884A9A">
      <w:pPr>
        <w:widowControl w:val="0"/>
        <w:autoSpaceDE w:val="0"/>
        <w:autoSpaceDN w:val="0"/>
        <w:adjustRightInd w:val="0"/>
        <w:spacing w:after="0" w:line="276" w:lineRule="auto"/>
        <w:ind w:left="120" w:right="67" w:firstLine="720"/>
        <w:jc w:val="both"/>
        <w:rPr>
          <w:rFonts w:ascii="Sylfaen" w:hAnsi="Sylfaen" w:cs="Sylfaen"/>
        </w:rPr>
      </w:pPr>
    </w:p>
    <w:p w14:paraId="0B4B3062" w14:textId="77777777" w:rsidR="00884A9A" w:rsidRPr="0060038B" w:rsidRDefault="00884A9A" w:rsidP="00884A9A">
      <w:pPr>
        <w:widowControl w:val="0"/>
        <w:autoSpaceDE w:val="0"/>
        <w:autoSpaceDN w:val="0"/>
        <w:adjustRightInd w:val="0"/>
        <w:spacing w:after="0" w:line="276" w:lineRule="auto"/>
        <w:ind w:left="120" w:right="67" w:firstLine="720"/>
        <w:jc w:val="both"/>
        <w:rPr>
          <w:rFonts w:ascii="Sylfaen" w:hAnsi="Sylfaen" w:cs="Sylfaen"/>
        </w:rPr>
      </w:pPr>
      <w:proofErr w:type="spellStart"/>
      <w:r w:rsidRPr="0060038B">
        <w:rPr>
          <w:rFonts w:ascii="Sylfaen" w:hAnsi="Sylfaen" w:cs="Sylfaen"/>
        </w:rPr>
        <w:t>ცხრილის</w:t>
      </w:r>
      <w:proofErr w:type="spellEnd"/>
      <w:r w:rsidRPr="0060038B">
        <w:rPr>
          <w:rFonts w:ascii="Sylfaen" w:hAnsi="Sylfaen" w:cs="Sylfaen"/>
        </w:rPr>
        <w:t xml:space="preserve"> </w:t>
      </w:r>
      <w:proofErr w:type="spellStart"/>
      <w:r w:rsidRPr="0060038B">
        <w:rPr>
          <w:rFonts w:ascii="Sylfaen" w:hAnsi="Sylfaen" w:cs="Sylfaen"/>
        </w:rPr>
        <w:t>მეორე</w:t>
      </w:r>
      <w:proofErr w:type="spellEnd"/>
      <w:r w:rsidRPr="0060038B">
        <w:rPr>
          <w:rFonts w:ascii="Sylfaen" w:hAnsi="Sylfaen" w:cs="Sylfaen"/>
        </w:rPr>
        <w:t xml:space="preserve"> </w:t>
      </w:r>
      <w:proofErr w:type="spellStart"/>
      <w:r w:rsidRPr="0060038B">
        <w:rPr>
          <w:rFonts w:ascii="Sylfaen" w:hAnsi="Sylfaen" w:cs="Sylfaen"/>
        </w:rPr>
        <w:t>ნაწილში</w:t>
      </w:r>
      <w:proofErr w:type="spellEnd"/>
      <w:r w:rsidRPr="0060038B">
        <w:rPr>
          <w:rFonts w:ascii="Sylfaen" w:hAnsi="Sylfaen" w:cs="Sylfaen"/>
        </w:rPr>
        <w:t xml:space="preserve"> </w:t>
      </w:r>
      <w:proofErr w:type="spellStart"/>
      <w:r w:rsidRPr="0060038B">
        <w:rPr>
          <w:rFonts w:ascii="Sylfaen" w:hAnsi="Sylfaen" w:cs="Sylfaen"/>
        </w:rPr>
        <w:t>წარმოდგენილია</w:t>
      </w:r>
      <w:proofErr w:type="spellEnd"/>
      <w:r w:rsidRPr="0060038B">
        <w:rPr>
          <w:rFonts w:ascii="Sylfaen" w:hAnsi="Sylfaen" w:cs="Sylfaen"/>
        </w:rPr>
        <w:t xml:space="preserve"> </w:t>
      </w:r>
      <w:proofErr w:type="spellStart"/>
      <w:r w:rsidRPr="0060038B">
        <w:rPr>
          <w:rFonts w:ascii="Sylfaen" w:hAnsi="Sylfaen" w:cs="Sylfaen"/>
        </w:rPr>
        <w:t>ნაერთი</w:t>
      </w:r>
      <w:proofErr w:type="spellEnd"/>
      <w:r w:rsidRPr="0060038B">
        <w:rPr>
          <w:rFonts w:ascii="Sylfaen" w:hAnsi="Sylfaen" w:cs="Sylfaen"/>
        </w:rPr>
        <w:t xml:space="preserve"> </w:t>
      </w:r>
      <w:proofErr w:type="spellStart"/>
      <w:r w:rsidRPr="0060038B">
        <w:rPr>
          <w:rFonts w:ascii="Sylfaen" w:hAnsi="Sylfaen" w:cs="Sylfaen"/>
        </w:rPr>
        <w:t>ბიუჯეტის</w:t>
      </w:r>
      <w:proofErr w:type="spellEnd"/>
      <w:r w:rsidRPr="0060038B">
        <w:rPr>
          <w:rFonts w:ascii="Sylfaen" w:hAnsi="Sylfaen" w:cs="Sylfaen"/>
        </w:rPr>
        <w:t xml:space="preserve"> </w:t>
      </w:r>
      <w:proofErr w:type="spellStart"/>
      <w:r w:rsidRPr="0060038B">
        <w:rPr>
          <w:rFonts w:ascii="Sylfaen" w:hAnsi="Sylfaen" w:cs="Sylfaen"/>
        </w:rPr>
        <w:t>შემოსავლები</w:t>
      </w:r>
      <w:proofErr w:type="spellEnd"/>
      <w:r w:rsidRPr="0060038B">
        <w:rPr>
          <w:rFonts w:ascii="Sylfaen" w:hAnsi="Sylfaen" w:cs="Sylfaen"/>
        </w:rPr>
        <w:t xml:space="preserve">, </w:t>
      </w:r>
      <w:proofErr w:type="spellStart"/>
      <w:r w:rsidRPr="0060038B">
        <w:rPr>
          <w:rFonts w:ascii="Sylfaen" w:hAnsi="Sylfaen" w:cs="Sylfaen"/>
        </w:rPr>
        <w:t>ხარჯები</w:t>
      </w:r>
      <w:proofErr w:type="spellEnd"/>
      <w:r w:rsidRPr="0060038B">
        <w:rPr>
          <w:rFonts w:ascii="Sylfaen" w:hAnsi="Sylfaen" w:cs="Sylfaen"/>
        </w:rPr>
        <w:t xml:space="preserve">, </w:t>
      </w:r>
      <w:proofErr w:type="spellStart"/>
      <w:r w:rsidRPr="0060038B">
        <w:rPr>
          <w:rFonts w:ascii="Sylfaen" w:hAnsi="Sylfaen" w:cs="Sylfaen"/>
        </w:rPr>
        <w:t>საოპერაციო</w:t>
      </w:r>
      <w:proofErr w:type="spellEnd"/>
      <w:r w:rsidRPr="0060038B">
        <w:rPr>
          <w:rFonts w:ascii="Sylfaen" w:hAnsi="Sylfaen" w:cs="Sylfaen"/>
        </w:rPr>
        <w:t xml:space="preserve"> </w:t>
      </w:r>
      <w:proofErr w:type="spellStart"/>
      <w:r w:rsidRPr="0060038B">
        <w:rPr>
          <w:rFonts w:ascii="Sylfaen" w:hAnsi="Sylfaen" w:cs="Sylfaen"/>
        </w:rPr>
        <w:t>სალდო</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მთლიანი</w:t>
      </w:r>
      <w:proofErr w:type="spellEnd"/>
      <w:r w:rsidRPr="0060038B">
        <w:rPr>
          <w:rFonts w:ascii="Sylfaen" w:hAnsi="Sylfaen" w:cs="Sylfaen"/>
        </w:rPr>
        <w:t xml:space="preserve"> </w:t>
      </w:r>
      <w:proofErr w:type="spellStart"/>
      <w:r w:rsidRPr="0060038B">
        <w:rPr>
          <w:rFonts w:ascii="Sylfaen" w:hAnsi="Sylfaen" w:cs="Sylfaen"/>
        </w:rPr>
        <w:t>სალდო</w:t>
      </w:r>
      <w:proofErr w:type="spellEnd"/>
      <w:r w:rsidRPr="0060038B">
        <w:rPr>
          <w:rFonts w:ascii="Sylfaen" w:hAnsi="Sylfaen" w:cs="Sylfaen"/>
        </w:rPr>
        <w:t xml:space="preserve"> </w:t>
      </w:r>
      <w:proofErr w:type="spellStart"/>
      <w:r w:rsidRPr="0060038B">
        <w:rPr>
          <w:rFonts w:ascii="Sylfaen" w:hAnsi="Sylfaen" w:cs="Sylfaen"/>
        </w:rPr>
        <w:t>პროცენტულად</w:t>
      </w:r>
      <w:proofErr w:type="spellEnd"/>
      <w:r w:rsidRPr="0060038B">
        <w:rPr>
          <w:rFonts w:ascii="Sylfaen" w:hAnsi="Sylfaen" w:cs="Sylfaen"/>
        </w:rPr>
        <w:t xml:space="preserve"> </w:t>
      </w:r>
      <w:proofErr w:type="spellStart"/>
      <w:r w:rsidRPr="0060038B">
        <w:rPr>
          <w:rFonts w:ascii="Sylfaen" w:hAnsi="Sylfaen" w:cs="Sylfaen"/>
        </w:rPr>
        <w:t>მშპ-სთან</w:t>
      </w:r>
      <w:proofErr w:type="spellEnd"/>
      <w:r w:rsidRPr="0060038B">
        <w:rPr>
          <w:rFonts w:ascii="Sylfaen" w:hAnsi="Sylfaen" w:cs="Sylfaen"/>
        </w:rPr>
        <w:t xml:space="preserve">. </w:t>
      </w:r>
      <w:proofErr w:type="spellStart"/>
      <w:r w:rsidRPr="0060038B">
        <w:rPr>
          <w:rFonts w:ascii="Sylfaen" w:hAnsi="Sylfaen" w:cs="Sylfaen"/>
        </w:rPr>
        <w:t>სავაჭრო</w:t>
      </w:r>
      <w:proofErr w:type="spellEnd"/>
      <w:r w:rsidRPr="0060038B">
        <w:rPr>
          <w:rFonts w:ascii="Sylfaen" w:hAnsi="Sylfaen" w:cs="Sylfaen"/>
        </w:rPr>
        <w:t xml:space="preserve"> </w:t>
      </w:r>
      <w:proofErr w:type="spellStart"/>
      <w:r w:rsidRPr="0060038B">
        <w:rPr>
          <w:rFonts w:ascii="Sylfaen" w:hAnsi="Sylfaen" w:cs="Sylfaen"/>
        </w:rPr>
        <w:t>ბალანსი</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proofErr w:type="gramStart"/>
      <w:r w:rsidRPr="0060038B">
        <w:rPr>
          <w:rFonts w:ascii="Sylfaen" w:hAnsi="Sylfaen" w:cs="Sylfaen"/>
        </w:rPr>
        <w:t>მიმდინარე</w:t>
      </w:r>
      <w:proofErr w:type="spellEnd"/>
      <w:r w:rsidRPr="0060038B">
        <w:rPr>
          <w:rFonts w:ascii="Sylfaen" w:hAnsi="Sylfaen" w:cs="Sylfaen"/>
        </w:rPr>
        <w:t xml:space="preserve">  </w:t>
      </w:r>
      <w:proofErr w:type="spellStart"/>
      <w:r w:rsidRPr="0060038B">
        <w:rPr>
          <w:rFonts w:ascii="Sylfaen" w:hAnsi="Sylfaen" w:cs="Sylfaen"/>
        </w:rPr>
        <w:t>ანგარიშის</w:t>
      </w:r>
      <w:proofErr w:type="spellEnd"/>
      <w:proofErr w:type="gramEnd"/>
      <w:r w:rsidRPr="0060038B">
        <w:rPr>
          <w:rFonts w:ascii="Sylfaen" w:hAnsi="Sylfaen" w:cs="Sylfaen"/>
        </w:rPr>
        <w:t xml:space="preserve">  </w:t>
      </w:r>
      <w:proofErr w:type="spellStart"/>
      <w:r w:rsidRPr="0060038B">
        <w:rPr>
          <w:rFonts w:ascii="Sylfaen" w:hAnsi="Sylfaen" w:cs="Sylfaen"/>
        </w:rPr>
        <w:t>დეფიციტი</w:t>
      </w:r>
      <w:proofErr w:type="spellEnd"/>
      <w:r w:rsidRPr="0060038B">
        <w:rPr>
          <w:rFonts w:ascii="Sylfaen" w:hAnsi="Sylfaen" w:cs="Sylfaen"/>
        </w:rPr>
        <w:t xml:space="preserve">  </w:t>
      </w:r>
      <w:proofErr w:type="spellStart"/>
      <w:r w:rsidRPr="0060038B">
        <w:rPr>
          <w:rFonts w:ascii="Sylfaen" w:hAnsi="Sylfaen" w:cs="Sylfaen"/>
        </w:rPr>
        <w:t>როგორც</w:t>
      </w:r>
      <w:proofErr w:type="spellEnd"/>
      <w:r w:rsidRPr="0060038B">
        <w:rPr>
          <w:rFonts w:ascii="Sylfaen" w:hAnsi="Sylfaen" w:cs="Sylfaen"/>
        </w:rPr>
        <w:t xml:space="preserve">  </w:t>
      </w:r>
      <w:proofErr w:type="spellStart"/>
      <w:r w:rsidRPr="0060038B">
        <w:rPr>
          <w:rFonts w:ascii="Sylfaen" w:hAnsi="Sylfaen" w:cs="Sylfaen"/>
        </w:rPr>
        <w:t>ტრანსფერების</w:t>
      </w:r>
      <w:proofErr w:type="spellEnd"/>
      <w:r w:rsidRPr="0060038B">
        <w:rPr>
          <w:rFonts w:ascii="Sylfaen" w:hAnsi="Sylfaen" w:cs="Sylfaen"/>
        </w:rPr>
        <w:t xml:space="preserve">  </w:t>
      </w:r>
      <w:proofErr w:type="spellStart"/>
      <w:r w:rsidRPr="0060038B">
        <w:rPr>
          <w:rFonts w:ascii="Sylfaen" w:hAnsi="Sylfaen" w:cs="Sylfaen"/>
        </w:rPr>
        <w:t>ჩათვლით</w:t>
      </w:r>
      <w:proofErr w:type="spellEnd"/>
      <w:r w:rsidRPr="0060038B">
        <w:rPr>
          <w:rFonts w:ascii="Sylfaen" w:hAnsi="Sylfaen" w:cs="Sylfaen"/>
        </w:rPr>
        <w:t xml:space="preserve">,  </w:t>
      </w:r>
      <w:proofErr w:type="spellStart"/>
      <w:r w:rsidRPr="0060038B">
        <w:rPr>
          <w:rFonts w:ascii="Sylfaen" w:hAnsi="Sylfaen" w:cs="Sylfaen"/>
        </w:rPr>
        <w:t>ისე</w:t>
      </w:r>
      <w:proofErr w:type="spellEnd"/>
      <w:r w:rsidRPr="0060038B">
        <w:rPr>
          <w:rFonts w:ascii="Sylfaen" w:hAnsi="Sylfaen" w:cs="Sylfaen"/>
        </w:rPr>
        <w:t xml:space="preserve">  </w:t>
      </w:r>
      <w:proofErr w:type="spellStart"/>
      <w:r w:rsidRPr="0060038B">
        <w:rPr>
          <w:rFonts w:ascii="Sylfaen" w:hAnsi="Sylfaen" w:cs="Sylfaen"/>
        </w:rPr>
        <w:t>მის</w:t>
      </w:r>
      <w:proofErr w:type="spellEnd"/>
      <w:r w:rsidRPr="0060038B">
        <w:rPr>
          <w:rFonts w:ascii="Sylfaen" w:hAnsi="Sylfaen" w:cs="Sylfaen"/>
        </w:rPr>
        <w:t xml:space="preserve">  </w:t>
      </w:r>
      <w:proofErr w:type="spellStart"/>
      <w:r w:rsidRPr="0060038B">
        <w:rPr>
          <w:rFonts w:ascii="Sylfaen" w:hAnsi="Sylfaen" w:cs="Sylfaen"/>
        </w:rPr>
        <w:t>გარეშე</w:t>
      </w:r>
      <w:proofErr w:type="spellEnd"/>
      <w:r w:rsidRPr="0060038B">
        <w:rPr>
          <w:rFonts w:ascii="Sylfaen" w:hAnsi="Sylfaen" w:cs="Sylfaen"/>
        </w:rPr>
        <w:t xml:space="preserve">.  </w:t>
      </w:r>
      <w:proofErr w:type="spellStart"/>
      <w:r w:rsidRPr="0060038B">
        <w:rPr>
          <w:rFonts w:ascii="Sylfaen" w:hAnsi="Sylfaen" w:cs="Sylfaen"/>
        </w:rPr>
        <w:t>ასევე</w:t>
      </w:r>
      <w:proofErr w:type="spellEnd"/>
      <w:r w:rsidRPr="0060038B">
        <w:rPr>
          <w:rFonts w:ascii="Sylfaen" w:hAnsi="Sylfaen" w:cs="Sylfaen"/>
        </w:rPr>
        <w:t xml:space="preserve">, </w:t>
      </w:r>
      <w:proofErr w:type="spellStart"/>
      <w:r w:rsidRPr="0060038B">
        <w:rPr>
          <w:rFonts w:ascii="Sylfaen" w:hAnsi="Sylfaen" w:cs="Sylfaen"/>
        </w:rPr>
        <w:t>მთავრობის</w:t>
      </w:r>
      <w:proofErr w:type="spellEnd"/>
      <w:r w:rsidRPr="0060038B">
        <w:rPr>
          <w:rFonts w:ascii="Sylfaen" w:hAnsi="Sylfaen" w:cs="Sylfaen"/>
        </w:rPr>
        <w:t xml:space="preserve"> </w:t>
      </w:r>
      <w:proofErr w:type="spellStart"/>
      <w:r w:rsidRPr="0060038B">
        <w:rPr>
          <w:rFonts w:ascii="Sylfaen" w:hAnsi="Sylfaen" w:cs="Sylfaen"/>
        </w:rPr>
        <w:t>საშინაო</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საგარეო</w:t>
      </w:r>
      <w:proofErr w:type="spellEnd"/>
      <w:r w:rsidRPr="0060038B">
        <w:rPr>
          <w:rFonts w:ascii="Sylfaen" w:hAnsi="Sylfaen" w:cs="Sylfaen"/>
        </w:rPr>
        <w:t xml:space="preserve"> </w:t>
      </w:r>
      <w:proofErr w:type="spellStart"/>
      <w:r w:rsidRPr="0060038B">
        <w:rPr>
          <w:rFonts w:ascii="Sylfaen" w:hAnsi="Sylfaen" w:cs="Sylfaen"/>
        </w:rPr>
        <w:t>ვალის</w:t>
      </w:r>
      <w:proofErr w:type="spellEnd"/>
      <w:r w:rsidRPr="0060038B">
        <w:rPr>
          <w:rFonts w:ascii="Sylfaen" w:hAnsi="Sylfaen" w:cs="Sylfaen"/>
        </w:rPr>
        <w:t xml:space="preserve"> </w:t>
      </w:r>
      <w:proofErr w:type="spellStart"/>
      <w:r w:rsidRPr="0060038B">
        <w:rPr>
          <w:rFonts w:ascii="Sylfaen" w:hAnsi="Sylfaen" w:cs="Sylfaen"/>
        </w:rPr>
        <w:t>შეფასების</w:t>
      </w:r>
      <w:proofErr w:type="spellEnd"/>
      <w:r w:rsidRPr="0060038B">
        <w:rPr>
          <w:rFonts w:ascii="Sylfaen" w:hAnsi="Sylfaen" w:cs="Sylfaen"/>
        </w:rPr>
        <w:t xml:space="preserve"> </w:t>
      </w:r>
      <w:proofErr w:type="spellStart"/>
      <w:r w:rsidRPr="0060038B">
        <w:rPr>
          <w:rFonts w:ascii="Sylfaen" w:hAnsi="Sylfaen" w:cs="Sylfaen"/>
        </w:rPr>
        <w:t>ინდიკატორები</w:t>
      </w:r>
      <w:proofErr w:type="spellEnd"/>
      <w:r w:rsidRPr="0060038B">
        <w:rPr>
          <w:rFonts w:ascii="Sylfaen" w:hAnsi="Sylfaen" w:cs="Sylfaen"/>
        </w:rPr>
        <w:t xml:space="preserve">. </w:t>
      </w:r>
      <w:proofErr w:type="spellStart"/>
      <w:r w:rsidRPr="0060038B">
        <w:rPr>
          <w:rFonts w:ascii="Sylfaen" w:hAnsi="Sylfaen" w:cs="Sylfaen"/>
        </w:rPr>
        <w:t>კერძოდ</w:t>
      </w:r>
      <w:proofErr w:type="spellEnd"/>
      <w:r w:rsidRPr="0060038B">
        <w:rPr>
          <w:rFonts w:ascii="Sylfaen" w:hAnsi="Sylfaen" w:cs="Sylfaen"/>
        </w:rPr>
        <w:t xml:space="preserve">, </w:t>
      </w:r>
      <w:proofErr w:type="spellStart"/>
      <w:r w:rsidRPr="0060038B">
        <w:rPr>
          <w:rFonts w:ascii="Sylfaen" w:hAnsi="Sylfaen" w:cs="Sylfaen"/>
        </w:rPr>
        <w:t>საშიანო</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საგარეო</w:t>
      </w:r>
      <w:proofErr w:type="spellEnd"/>
      <w:r w:rsidRPr="0060038B">
        <w:rPr>
          <w:rFonts w:ascii="Sylfaen" w:hAnsi="Sylfaen" w:cs="Sylfaen"/>
        </w:rPr>
        <w:t xml:space="preserve"> </w:t>
      </w:r>
      <w:proofErr w:type="spellStart"/>
      <w:r w:rsidRPr="0060038B">
        <w:rPr>
          <w:rFonts w:ascii="Sylfaen" w:hAnsi="Sylfaen" w:cs="Sylfaen"/>
        </w:rPr>
        <w:t>ვალი</w:t>
      </w:r>
      <w:proofErr w:type="spellEnd"/>
      <w:r w:rsidRPr="0060038B">
        <w:rPr>
          <w:rFonts w:ascii="Sylfaen" w:hAnsi="Sylfaen" w:cs="Sylfaen"/>
        </w:rPr>
        <w:t xml:space="preserve"> </w:t>
      </w:r>
      <w:proofErr w:type="spellStart"/>
      <w:r w:rsidRPr="0060038B">
        <w:rPr>
          <w:rFonts w:ascii="Sylfaen" w:hAnsi="Sylfaen" w:cs="Sylfaen"/>
        </w:rPr>
        <w:t>პროცენტულად</w:t>
      </w:r>
      <w:proofErr w:type="spellEnd"/>
      <w:r w:rsidRPr="0060038B">
        <w:rPr>
          <w:rFonts w:ascii="Sylfaen" w:hAnsi="Sylfaen" w:cs="Sylfaen"/>
        </w:rPr>
        <w:t xml:space="preserve"> </w:t>
      </w:r>
      <w:proofErr w:type="spellStart"/>
      <w:r w:rsidRPr="0060038B">
        <w:rPr>
          <w:rFonts w:ascii="Sylfaen" w:hAnsi="Sylfaen" w:cs="Sylfaen"/>
        </w:rPr>
        <w:t>მშპ</w:t>
      </w:r>
      <w:proofErr w:type="spellEnd"/>
      <w:r w:rsidRPr="0060038B">
        <w:rPr>
          <w:rFonts w:ascii="Sylfaen" w:hAnsi="Sylfaen" w:cs="Sylfaen"/>
        </w:rPr>
        <w:t xml:space="preserve">-ს </w:t>
      </w:r>
      <w:proofErr w:type="spellStart"/>
      <w:r w:rsidRPr="0060038B">
        <w:rPr>
          <w:rFonts w:ascii="Sylfaen" w:hAnsi="Sylfaen" w:cs="Sylfaen"/>
        </w:rPr>
        <w:t>მიმართ</w:t>
      </w:r>
      <w:proofErr w:type="spellEnd"/>
      <w:r w:rsidRPr="0060038B">
        <w:rPr>
          <w:rFonts w:ascii="Sylfaen" w:hAnsi="Sylfaen" w:cs="Sylfaen"/>
        </w:rPr>
        <w:t xml:space="preserve">, </w:t>
      </w:r>
      <w:proofErr w:type="spellStart"/>
      <w:r w:rsidRPr="0060038B">
        <w:rPr>
          <w:rFonts w:ascii="Sylfaen" w:hAnsi="Sylfaen" w:cs="Sylfaen"/>
        </w:rPr>
        <w:t>საგარეო</w:t>
      </w:r>
      <w:proofErr w:type="spellEnd"/>
      <w:r w:rsidRPr="0060038B">
        <w:rPr>
          <w:rFonts w:ascii="Sylfaen" w:hAnsi="Sylfaen" w:cs="Sylfaen"/>
        </w:rPr>
        <w:t xml:space="preserve"> </w:t>
      </w:r>
      <w:proofErr w:type="spellStart"/>
      <w:r w:rsidRPr="0060038B">
        <w:rPr>
          <w:rFonts w:ascii="Sylfaen" w:hAnsi="Sylfaen" w:cs="Sylfaen"/>
        </w:rPr>
        <w:t>ვალი</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ვალის</w:t>
      </w:r>
      <w:proofErr w:type="spellEnd"/>
      <w:r w:rsidRPr="0060038B">
        <w:rPr>
          <w:rFonts w:ascii="Sylfaen" w:hAnsi="Sylfaen" w:cs="Sylfaen"/>
        </w:rPr>
        <w:t xml:space="preserve"> </w:t>
      </w:r>
      <w:proofErr w:type="spellStart"/>
      <w:r w:rsidRPr="0060038B">
        <w:rPr>
          <w:rFonts w:ascii="Sylfaen" w:hAnsi="Sylfaen" w:cs="Sylfaen"/>
        </w:rPr>
        <w:t>მომსახურება</w:t>
      </w:r>
      <w:proofErr w:type="spellEnd"/>
      <w:r w:rsidRPr="0060038B">
        <w:rPr>
          <w:rFonts w:ascii="Sylfaen" w:hAnsi="Sylfaen" w:cs="Sylfaen"/>
        </w:rPr>
        <w:t xml:space="preserve"> </w:t>
      </w:r>
      <w:proofErr w:type="spellStart"/>
      <w:r w:rsidRPr="0060038B">
        <w:rPr>
          <w:rFonts w:ascii="Sylfaen" w:hAnsi="Sylfaen" w:cs="Sylfaen"/>
        </w:rPr>
        <w:t>პროცენტულად</w:t>
      </w:r>
      <w:proofErr w:type="spellEnd"/>
      <w:r w:rsidRPr="0060038B">
        <w:rPr>
          <w:rFonts w:ascii="Sylfaen" w:hAnsi="Sylfaen" w:cs="Sylfaen"/>
        </w:rPr>
        <w:t xml:space="preserve"> </w:t>
      </w:r>
      <w:proofErr w:type="spellStart"/>
      <w:r w:rsidRPr="0060038B">
        <w:rPr>
          <w:rFonts w:ascii="Sylfaen" w:hAnsi="Sylfaen" w:cs="Sylfaen"/>
        </w:rPr>
        <w:t>ექსპორტთან</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ვალი</w:t>
      </w:r>
      <w:proofErr w:type="spellEnd"/>
      <w:r w:rsidRPr="0060038B">
        <w:rPr>
          <w:rFonts w:ascii="Sylfaen" w:hAnsi="Sylfaen" w:cs="Sylfaen"/>
        </w:rPr>
        <w:t xml:space="preserve"> </w:t>
      </w:r>
      <w:proofErr w:type="spellStart"/>
      <w:r w:rsidRPr="0060038B">
        <w:rPr>
          <w:rFonts w:ascii="Sylfaen" w:hAnsi="Sylfaen" w:cs="Sylfaen"/>
        </w:rPr>
        <w:t>ბიუჯეტის</w:t>
      </w:r>
      <w:proofErr w:type="spellEnd"/>
      <w:r w:rsidRPr="0060038B">
        <w:rPr>
          <w:rFonts w:ascii="Sylfaen" w:hAnsi="Sylfaen" w:cs="Sylfaen"/>
        </w:rPr>
        <w:t xml:space="preserve"> </w:t>
      </w:r>
      <w:proofErr w:type="spellStart"/>
      <w:r w:rsidRPr="0060038B">
        <w:rPr>
          <w:rFonts w:ascii="Sylfaen" w:hAnsi="Sylfaen" w:cs="Sylfaen"/>
        </w:rPr>
        <w:t>შემოსავლებთან</w:t>
      </w:r>
      <w:proofErr w:type="spellEnd"/>
      <w:r w:rsidRPr="0060038B">
        <w:rPr>
          <w:rFonts w:ascii="Sylfaen" w:hAnsi="Sylfaen" w:cs="Sylfaen"/>
        </w:rPr>
        <w:t>.</w:t>
      </w:r>
    </w:p>
    <w:p w14:paraId="5E8BDF10" w14:textId="77777777" w:rsidR="00884A9A" w:rsidRPr="0060038B" w:rsidRDefault="00884A9A" w:rsidP="00884A9A">
      <w:pPr>
        <w:widowControl w:val="0"/>
        <w:autoSpaceDE w:val="0"/>
        <w:autoSpaceDN w:val="0"/>
        <w:adjustRightInd w:val="0"/>
        <w:spacing w:after="0" w:line="276" w:lineRule="auto"/>
        <w:ind w:left="120" w:right="67" w:firstLine="720"/>
        <w:jc w:val="both"/>
        <w:rPr>
          <w:rFonts w:ascii="Sylfaen" w:hAnsi="Sylfaen" w:cs="Sylfaen"/>
        </w:rPr>
      </w:pPr>
    </w:p>
    <w:p w14:paraId="36F9633F" w14:textId="77777777" w:rsidR="00884A9A" w:rsidRPr="0060038B" w:rsidRDefault="00884A9A" w:rsidP="00884A9A">
      <w:pPr>
        <w:widowControl w:val="0"/>
        <w:autoSpaceDE w:val="0"/>
        <w:autoSpaceDN w:val="0"/>
        <w:adjustRightInd w:val="0"/>
        <w:spacing w:after="0" w:line="276" w:lineRule="auto"/>
        <w:ind w:left="120" w:right="67" w:firstLine="720"/>
        <w:jc w:val="both"/>
        <w:rPr>
          <w:rFonts w:ascii="Sylfaen" w:hAnsi="Sylfaen" w:cs="Sylfaen"/>
        </w:rPr>
      </w:pPr>
      <w:r w:rsidRPr="0060038B">
        <w:rPr>
          <w:rFonts w:ascii="Sylfaen" w:hAnsi="Sylfaen" w:cs="Sylfaen"/>
        </w:rPr>
        <w:lastRenderedPageBreak/>
        <w:t>მე-</w:t>
      </w:r>
      <w:proofErr w:type="gramStart"/>
      <w:r w:rsidRPr="0060038B">
        <w:rPr>
          <w:rFonts w:ascii="Sylfaen" w:hAnsi="Sylfaen" w:cs="Sylfaen"/>
        </w:rPr>
        <w:t xml:space="preserve">2  </w:t>
      </w:r>
      <w:proofErr w:type="spellStart"/>
      <w:r w:rsidRPr="0060038B">
        <w:rPr>
          <w:rFonts w:ascii="Sylfaen" w:hAnsi="Sylfaen" w:cs="Sylfaen"/>
        </w:rPr>
        <w:t>ცხრილში</w:t>
      </w:r>
      <w:proofErr w:type="spellEnd"/>
      <w:proofErr w:type="gramEnd"/>
      <w:r w:rsidRPr="0060038B">
        <w:rPr>
          <w:rFonts w:ascii="Sylfaen" w:hAnsi="Sylfaen" w:cs="Sylfaen"/>
        </w:rPr>
        <w:t xml:space="preserve">  „</w:t>
      </w:r>
      <w:proofErr w:type="spellStart"/>
      <w:r w:rsidRPr="0060038B">
        <w:rPr>
          <w:rFonts w:ascii="Sylfaen" w:hAnsi="Sylfaen" w:cs="Sylfaen"/>
        </w:rPr>
        <w:t>ეროვნული</w:t>
      </w:r>
      <w:proofErr w:type="spellEnd"/>
      <w:r w:rsidRPr="0060038B">
        <w:rPr>
          <w:rFonts w:ascii="Sylfaen" w:hAnsi="Sylfaen" w:cs="Sylfaen"/>
        </w:rPr>
        <w:t xml:space="preserve">  </w:t>
      </w:r>
      <w:proofErr w:type="spellStart"/>
      <w:r w:rsidRPr="0060038B">
        <w:rPr>
          <w:rFonts w:ascii="Sylfaen" w:hAnsi="Sylfaen" w:cs="Sylfaen"/>
        </w:rPr>
        <w:t>ანგარიშები</w:t>
      </w:r>
      <w:proofErr w:type="spellEnd"/>
      <w:r w:rsidRPr="0060038B">
        <w:rPr>
          <w:rFonts w:ascii="Sylfaen" w:hAnsi="Sylfaen" w:cs="Sylfaen"/>
        </w:rPr>
        <w:t xml:space="preserve">“  </w:t>
      </w:r>
      <w:proofErr w:type="spellStart"/>
      <w:r w:rsidRPr="0060038B">
        <w:rPr>
          <w:rFonts w:ascii="Sylfaen" w:hAnsi="Sylfaen" w:cs="Sylfaen"/>
        </w:rPr>
        <w:t>მოცემულია</w:t>
      </w:r>
      <w:proofErr w:type="spellEnd"/>
      <w:r w:rsidRPr="0060038B">
        <w:rPr>
          <w:rFonts w:ascii="Sylfaen" w:hAnsi="Sylfaen" w:cs="Sylfaen"/>
        </w:rPr>
        <w:t xml:space="preserve">  </w:t>
      </w:r>
      <w:proofErr w:type="spellStart"/>
      <w:r w:rsidRPr="0060038B">
        <w:rPr>
          <w:rFonts w:ascii="Sylfaen" w:hAnsi="Sylfaen" w:cs="Sylfaen"/>
        </w:rPr>
        <w:t>ე.წ</w:t>
      </w:r>
      <w:proofErr w:type="spellEnd"/>
      <w:r w:rsidRPr="0060038B">
        <w:rPr>
          <w:rFonts w:ascii="Sylfaen" w:hAnsi="Sylfaen" w:cs="Sylfaen"/>
        </w:rPr>
        <w:t xml:space="preserve">.  </w:t>
      </w:r>
      <w:proofErr w:type="spellStart"/>
      <w:proofErr w:type="gramStart"/>
      <w:r w:rsidRPr="0060038B">
        <w:rPr>
          <w:rFonts w:ascii="Sylfaen" w:hAnsi="Sylfaen" w:cs="Sylfaen"/>
        </w:rPr>
        <w:t>რეალური</w:t>
      </w:r>
      <w:proofErr w:type="spellEnd"/>
      <w:r w:rsidRPr="0060038B">
        <w:rPr>
          <w:rFonts w:ascii="Sylfaen" w:hAnsi="Sylfaen" w:cs="Sylfaen"/>
        </w:rPr>
        <w:t xml:space="preserve">  </w:t>
      </w:r>
      <w:proofErr w:type="spellStart"/>
      <w:r w:rsidRPr="0060038B">
        <w:rPr>
          <w:rFonts w:ascii="Sylfaen" w:hAnsi="Sylfaen" w:cs="Sylfaen"/>
        </w:rPr>
        <w:t>სექტორის</w:t>
      </w:r>
      <w:proofErr w:type="spellEnd"/>
      <w:proofErr w:type="gramEnd"/>
      <w:r w:rsidRPr="0060038B">
        <w:rPr>
          <w:rFonts w:ascii="Sylfaen" w:hAnsi="Sylfaen" w:cs="Sylfaen"/>
        </w:rPr>
        <w:t xml:space="preserve"> </w:t>
      </w:r>
      <w:proofErr w:type="spellStart"/>
      <w:r w:rsidRPr="0060038B">
        <w:rPr>
          <w:rFonts w:ascii="Sylfaen" w:hAnsi="Sylfaen" w:cs="Sylfaen"/>
        </w:rPr>
        <w:t>განვითარების</w:t>
      </w:r>
      <w:proofErr w:type="spellEnd"/>
      <w:r w:rsidRPr="0060038B">
        <w:rPr>
          <w:rFonts w:ascii="Sylfaen" w:hAnsi="Sylfaen" w:cs="Sylfaen"/>
        </w:rPr>
        <w:t xml:space="preserve">  </w:t>
      </w:r>
      <w:proofErr w:type="spellStart"/>
      <w:r w:rsidRPr="0060038B">
        <w:rPr>
          <w:rFonts w:ascii="Sylfaen" w:hAnsi="Sylfaen" w:cs="Sylfaen"/>
        </w:rPr>
        <w:t>მაჩვენებლები</w:t>
      </w:r>
      <w:proofErr w:type="spellEnd"/>
      <w:r w:rsidRPr="0060038B">
        <w:rPr>
          <w:rFonts w:ascii="Sylfaen" w:hAnsi="Sylfaen" w:cs="Sylfaen"/>
        </w:rPr>
        <w:t xml:space="preserve">.  </w:t>
      </w:r>
      <w:proofErr w:type="spellStart"/>
      <w:proofErr w:type="gramStart"/>
      <w:r w:rsidRPr="0060038B">
        <w:rPr>
          <w:rFonts w:ascii="Sylfaen" w:hAnsi="Sylfaen" w:cs="Sylfaen"/>
        </w:rPr>
        <w:t>ამ</w:t>
      </w:r>
      <w:proofErr w:type="spellEnd"/>
      <w:r w:rsidRPr="0060038B">
        <w:rPr>
          <w:rFonts w:ascii="Sylfaen" w:hAnsi="Sylfaen" w:cs="Sylfaen"/>
        </w:rPr>
        <w:t xml:space="preserve">  </w:t>
      </w:r>
      <w:proofErr w:type="spellStart"/>
      <w:r w:rsidRPr="0060038B">
        <w:rPr>
          <w:rFonts w:ascii="Sylfaen" w:hAnsi="Sylfaen" w:cs="Sylfaen"/>
        </w:rPr>
        <w:t>ცხრილებში</w:t>
      </w:r>
      <w:proofErr w:type="spellEnd"/>
      <w:proofErr w:type="gramEnd"/>
      <w:r w:rsidRPr="0060038B">
        <w:rPr>
          <w:rFonts w:ascii="Sylfaen" w:hAnsi="Sylfaen" w:cs="Sylfaen"/>
        </w:rPr>
        <w:t xml:space="preserve">  </w:t>
      </w:r>
      <w:proofErr w:type="spellStart"/>
      <w:r w:rsidRPr="0060038B">
        <w:rPr>
          <w:rFonts w:ascii="Sylfaen" w:hAnsi="Sylfaen" w:cs="Sylfaen"/>
        </w:rPr>
        <w:t>წარმოდგენილია</w:t>
      </w:r>
      <w:proofErr w:type="spellEnd"/>
      <w:r w:rsidRPr="0060038B">
        <w:rPr>
          <w:rFonts w:ascii="Sylfaen" w:hAnsi="Sylfaen" w:cs="Sylfaen"/>
        </w:rPr>
        <w:t xml:space="preserve">  </w:t>
      </w:r>
      <w:proofErr w:type="spellStart"/>
      <w:r w:rsidRPr="0060038B">
        <w:rPr>
          <w:rFonts w:ascii="Sylfaen" w:hAnsi="Sylfaen" w:cs="Sylfaen"/>
        </w:rPr>
        <w:t>მთლიანი</w:t>
      </w:r>
      <w:proofErr w:type="spellEnd"/>
      <w:r w:rsidRPr="0060038B">
        <w:rPr>
          <w:rFonts w:ascii="Sylfaen" w:hAnsi="Sylfaen" w:cs="Sylfaen"/>
        </w:rPr>
        <w:t xml:space="preserve">  </w:t>
      </w:r>
      <w:proofErr w:type="spellStart"/>
      <w:r w:rsidRPr="0060038B">
        <w:rPr>
          <w:rFonts w:ascii="Sylfaen" w:hAnsi="Sylfaen" w:cs="Sylfaen"/>
        </w:rPr>
        <w:t>შიდა</w:t>
      </w:r>
      <w:proofErr w:type="spellEnd"/>
      <w:r w:rsidRPr="0060038B">
        <w:rPr>
          <w:rFonts w:ascii="Sylfaen" w:hAnsi="Sylfaen" w:cs="Sylfaen"/>
        </w:rPr>
        <w:t xml:space="preserve">  </w:t>
      </w:r>
      <w:proofErr w:type="spellStart"/>
      <w:r w:rsidRPr="0060038B">
        <w:rPr>
          <w:rFonts w:ascii="Sylfaen" w:hAnsi="Sylfaen" w:cs="Sylfaen"/>
        </w:rPr>
        <w:t>პროდუქტის</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მისი</w:t>
      </w:r>
      <w:proofErr w:type="spellEnd"/>
      <w:r w:rsidRPr="0060038B">
        <w:rPr>
          <w:rFonts w:ascii="Sylfaen" w:hAnsi="Sylfaen" w:cs="Sylfaen"/>
        </w:rPr>
        <w:t xml:space="preserve"> </w:t>
      </w:r>
      <w:proofErr w:type="spellStart"/>
      <w:r w:rsidRPr="0060038B">
        <w:rPr>
          <w:rFonts w:ascii="Sylfaen" w:hAnsi="Sylfaen" w:cs="Sylfaen"/>
        </w:rPr>
        <w:t>შემადგენელი</w:t>
      </w:r>
      <w:proofErr w:type="spellEnd"/>
      <w:r w:rsidRPr="0060038B">
        <w:rPr>
          <w:rFonts w:ascii="Sylfaen" w:hAnsi="Sylfaen" w:cs="Sylfaen"/>
        </w:rPr>
        <w:t xml:space="preserve"> </w:t>
      </w:r>
      <w:proofErr w:type="spellStart"/>
      <w:r w:rsidRPr="0060038B">
        <w:rPr>
          <w:rFonts w:ascii="Sylfaen" w:hAnsi="Sylfaen" w:cs="Sylfaen"/>
        </w:rPr>
        <w:t>კომპონენტების</w:t>
      </w:r>
      <w:proofErr w:type="spellEnd"/>
      <w:r w:rsidRPr="0060038B">
        <w:rPr>
          <w:rFonts w:ascii="Sylfaen" w:hAnsi="Sylfaen" w:cs="Sylfaen"/>
        </w:rPr>
        <w:t xml:space="preserve">: </w:t>
      </w:r>
      <w:proofErr w:type="spellStart"/>
      <w:r w:rsidRPr="0060038B">
        <w:rPr>
          <w:rFonts w:ascii="Sylfaen" w:hAnsi="Sylfaen" w:cs="Sylfaen"/>
        </w:rPr>
        <w:t>მთავრობისა</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კერძო</w:t>
      </w:r>
      <w:proofErr w:type="spellEnd"/>
      <w:r w:rsidRPr="0060038B">
        <w:rPr>
          <w:rFonts w:ascii="Sylfaen" w:hAnsi="Sylfaen" w:cs="Sylfaen"/>
        </w:rPr>
        <w:t xml:space="preserve"> </w:t>
      </w:r>
      <w:proofErr w:type="spellStart"/>
      <w:r w:rsidRPr="0060038B">
        <w:rPr>
          <w:rFonts w:ascii="Sylfaen" w:hAnsi="Sylfaen" w:cs="Sylfaen"/>
        </w:rPr>
        <w:t>სამომხმარებლო</w:t>
      </w:r>
      <w:proofErr w:type="spellEnd"/>
      <w:r w:rsidRPr="0060038B">
        <w:rPr>
          <w:rFonts w:ascii="Sylfaen" w:hAnsi="Sylfaen" w:cs="Sylfaen"/>
        </w:rPr>
        <w:t xml:space="preserve"> </w:t>
      </w:r>
      <w:proofErr w:type="spellStart"/>
      <w:r w:rsidRPr="0060038B">
        <w:rPr>
          <w:rFonts w:ascii="Sylfaen" w:hAnsi="Sylfaen" w:cs="Sylfaen"/>
        </w:rPr>
        <w:t>ხარჯების</w:t>
      </w:r>
      <w:proofErr w:type="spellEnd"/>
      <w:r w:rsidRPr="0060038B">
        <w:rPr>
          <w:rFonts w:ascii="Sylfaen" w:hAnsi="Sylfaen" w:cs="Sylfaen"/>
        </w:rPr>
        <w:t xml:space="preserve">, </w:t>
      </w:r>
      <w:proofErr w:type="spellStart"/>
      <w:r w:rsidRPr="0060038B">
        <w:rPr>
          <w:rFonts w:ascii="Sylfaen" w:hAnsi="Sylfaen" w:cs="Sylfaen"/>
        </w:rPr>
        <w:t>ინვესტიციებისა</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წმინდა</w:t>
      </w:r>
      <w:proofErr w:type="spellEnd"/>
      <w:r w:rsidRPr="0060038B">
        <w:rPr>
          <w:rFonts w:ascii="Sylfaen" w:hAnsi="Sylfaen" w:cs="Sylfaen"/>
        </w:rPr>
        <w:t xml:space="preserve"> </w:t>
      </w:r>
      <w:proofErr w:type="spellStart"/>
      <w:r w:rsidRPr="0060038B">
        <w:rPr>
          <w:rFonts w:ascii="Sylfaen" w:hAnsi="Sylfaen" w:cs="Sylfaen"/>
        </w:rPr>
        <w:t>ექსპორტის</w:t>
      </w:r>
      <w:proofErr w:type="spellEnd"/>
      <w:r w:rsidRPr="0060038B">
        <w:rPr>
          <w:rFonts w:ascii="Sylfaen" w:hAnsi="Sylfaen" w:cs="Sylfaen"/>
        </w:rPr>
        <w:t xml:space="preserve"> </w:t>
      </w:r>
      <w:proofErr w:type="spellStart"/>
      <w:r w:rsidRPr="0060038B">
        <w:rPr>
          <w:rFonts w:ascii="Sylfaen" w:hAnsi="Sylfaen" w:cs="Sylfaen"/>
        </w:rPr>
        <w:t>პროგნოზები</w:t>
      </w:r>
      <w:proofErr w:type="spellEnd"/>
      <w:r w:rsidRPr="0060038B">
        <w:rPr>
          <w:rFonts w:ascii="Sylfaen" w:hAnsi="Sylfaen" w:cs="Sylfaen"/>
        </w:rPr>
        <w:t xml:space="preserve">, </w:t>
      </w:r>
      <w:proofErr w:type="spellStart"/>
      <w:r w:rsidRPr="0060038B">
        <w:rPr>
          <w:rFonts w:ascii="Sylfaen" w:hAnsi="Sylfaen" w:cs="Sylfaen"/>
        </w:rPr>
        <w:t>აქვე</w:t>
      </w:r>
      <w:proofErr w:type="spellEnd"/>
      <w:r w:rsidRPr="0060038B">
        <w:rPr>
          <w:rFonts w:ascii="Sylfaen" w:hAnsi="Sylfaen" w:cs="Sylfaen"/>
        </w:rPr>
        <w:t xml:space="preserve"> </w:t>
      </w:r>
      <w:proofErr w:type="spellStart"/>
      <w:r w:rsidRPr="0060038B">
        <w:rPr>
          <w:rFonts w:ascii="Sylfaen" w:hAnsi="Sylfaen" w:cs="Sylfaen"/>
        </w:rPr>
        <w:t>ნაჩვენებია</w:t>
      </w:r>
      <w:proofErr w:type="spellEnd"/>
      <w:r w:rsidRPr="0060038B">
        <w:rPr>
          <w:rFonts w:ascii="Sylfaen" w:hAnsi="Sylfaen" w:cs="Sylfaen"/>
        </w:rPr>
        <w:t xml:space="preserve"> </w:t>
      </w:r>
      <w:proofErr w:type="spellStart"/>
      <w:r w:rsidRPr="0060038B">
        <w:rPr>
          <w:rFonts w:ascii="Sylfaen" w:hAnsi="Sylfaen" w:cs="Sylfaen"/>
        </w:rPr>
        <w:t>მთლიანი</w:t>
      </w:r>
      <w:proofErr w:type="spellEnd"/>
      <w:r w:rsidRPr="0060038B">
        <w:rPr>
          <w:rFonts w:ascii="Sylfaen" w:hAnsi="Sylfaen" w:cs="Sylfaen"/>
        </w:rPr>
        <w:t xml:space="preserve"> </w:t>
      </w:r>
      <w:proofErr w:type="spellStart"/>
      <w:r w:rsidRPr="0060038B">
        <w:rPr>
          <w:rFonts w:ascii="Sylfaen" w:hAnsi="Sylfaen" w:cs="Sylfaen"/>
        </w:rPr>
        <w:t>ეროვნული</w:t>
      </w:r>
      <w:proofErr w:type="spellEnd"/>
      <w:r w:rsidRPr="0060038B">
        <w:rPr>
          <w:rFonts w:ascii="Sylfaen" w:hAnsi="Sylfaen" w:cs="Sylfaen"/>
        </w:rPr>
        <w:t xml:space="preserve"> </w:t>
      </w:r>
      <w:proofErr w:type="spellStart"/>
      <w:r w:rsidRPr="0060038B">
        <w:rPr>
          <w:rFonts w:ascii="Sylfaen" w:hAnsi="Sylfaen" w:cs="Sylfaen"/>
        </w:rPr>
        <w:t>პროდუქტის</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მთლიანი</w:t>
      </w:r>
      <w:proofErr w:type="spellEnd"/>
      <w:r w:rsidRPr="0060038B">
        <w:rPr>
          <w:rFonts w:ascii="Sylfaen" w:hAnsi="Sylfaen" w:cs="Sylfaen"/>
        </w:rPr>
        <w:t xml:space="preserve"> </w:t>
      </w:r>
      <w:proofErr w:type="spellStart"/>
      <w:r w:rsidRPr="0060038B">
        <w:rPr>
          <w:rFonts w:ascii="Sylfaen" w:hAnsi="Sylfaen" w:cs="Sylfaen"/>
        </w:rPr>
        <w:t>ეროვნული</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კერძო</w:t>
      </w:r>
      <w:proofErr w:type="spellEnd"/>
      <w:r w:rsidRPr="0060038B">
        <w:rPr>
          <w:rFonts w:ascii="Sylfaen" w:hAnsi="Sylfaen" w:cs="Sylfaen"/>
        </w:rPr>
        <w:t xml:space="preserve"> </w:t>
      </w:r>
      <w:proofErr w:type="spellStart"/>
      <w:r w:rsidRPr="0060038B">
        <w:rPr>
          <w:rFonts w:ascii="Sylfaen" w:hAnsi="Sylfaen" w:cs="Sylfaen"/>
        </w:rPr>
        <w:t>განკარგვადი</w:t>
      </w:r>
      <w:proofErr w:type="spellEnd"/>
      <w:r w:rsidRPr="0060038B">
        <w:rPr>
          <w:rFonts w:ascii="Sylfaen" w:hAnsi="Sylfaen" w:cs="Sylfaen"/>
        </w:rPr>
        <w:t xml:space="preserve"> </w:t>
      </w:r>
      <w:proofErr w:type="spellStart"/>
      <w:r w:rsidRPr="0060038B">
        <w:rPr>
          <w:rFonts w:ascii="Sylfaen" w:hAnsi="Sylfaen" w:cs="Sylfaen"/>
        </w:rPr>
        <w:t>შემოსავლების</w:t>
      </w:r>
      <w:proofErr w:type="spellEnd"/>
      <w:r w:rsidRPr="0060038B">
        <w:rPr>
          <w:rFonts w:ascii="Sylfaen" w:hAnsi="Sylfaen" w:cs="Sylfaen"/>
        </w:rPr>
        <w:t xml:space="preserve"> </w:t>
      </w:r>
      <w:proofErr w:type="spellStart"/>
      <w:r w:rsidRPr="0060038B">
        <w:rPr>
          <w:rFonts w:ascii="Sylfaen" w:hAnsi="Sylfaen" w:cs="Sylfaen"/>
        </w:rPr>
        <w:t>პროგნოზები</w:t>
      </w:r>
      <w:proofErr w:type="spellEnd"/>
      <w:r w:rsidRPr="0060038B">
        <w:rPr>
          <w:rFonts w:ascii="Sylfaen" w:hAnsi="Sylfaen" w:cs="Sylfaen"/>
        </w:rPr>
        <w:t xml:space="preserve">. </w:t>
      </w:r>
      <w:proofErr w:type="spellStart"/>
      <w:r w:rsidRPr="0060038B">
        <w:rPr>
          <w:rFonts w:ascii="Sylfaen" w:hAnsi="Sylfaen" w:cs="Sylfaen"/>
        </w:rPr>
        <w:t>ამავე</w:t>
      </w:r>
      <w:proofErr w:type="spellEnd"/>
      <w:r w:rsidRPr="0060038B">
        <w:rPr>
          <w:rFonts w:ascii="Sylfaen" w:hAnsi="Sylfaen" w:cs="Sylfaen"/>
        </w:rPr>
        <w:t xml:space="preserve"> </w:t>
      </w:r>
      <w:proofErr w:type="spellStart"/>
      <w:r w:rsidRPr="0060038B">
        <w:rPr>
          <w:rFonts w:ascii="Sylfaen" w:hAnsi="Sylfaen" w:cs="Sylfaen"/>
        </w:rPr>
        <w:t>ცხრილებშია</w:t>
      </w:r>
      <w:proofErr w:type="spellEnd"/>
      <w:r w:rsidRPr="0060038B">
        <w:rPr>
          <w:rFonts w:ascii="Sylfaen" w:hAnsi="Sylfaen" w:cs="Sylfaen"/>
        </w:rPr>
        <w:t xml:space="preserve"> </w:t>
      </w:r>
      <w:proofErr w:type="spellStart"/>
      <w:r w:rsidRPr="0060038B">
        <w:rPr>
          <w:rFonts w:ascii="Sylfaen" w:hAnsi="Sylfaen" w:cs="Sylfaen"/>
        </w:rPr>
        <w:t>ნაჩვებები</w:t>
      </w:r>
      <w:proofErr w:type="spellEnd"/>
      <w:r w:rsidRPr="0060038B">
        <w:rPr>
          <w:rFonts w:ascii="Sylfaen" w:hAnsi="Sylfaen" w:cs="Sylfaen"/>
        </w:rPr>
        <w:t xml:space="preserve">, </w:t>
      </w:r>
      <w:proofErr w:type="spellStart"/>
      <w:r w:rsidRPr="0060038B">
        <w:rPr>
          <w:rFonts w:ascii="Sylfaen" w:hAnsi="Sylfaen" w:cs="Sylfaen"/>
        </w:rPr>
        <w:t>დანაზოგებისა</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ინვესტიციების</w:t>
      </w:r>
      <w:proofErr w:type="spellEnd"/>
      <w:r w:rsidRPr="0060038B">
        <w:rPr>
          <w:rFonts w:ascii="Sylfaen" w:hAnsi="Sylfaen" w:cs="Sylfaen"/>
        </w:rPr>
        <w:t xml:space="preserve"> </w:t>
      </w:r>
      <w:proofErr w:type="spellStart"/>
      <w:r w:rsidRPr="0060038B">
        <w:rPr>
          <w:rFonts w:ascii="Sylfaen" w:hAnsi="Sylfaen" w:cs="Sylfaen"/>
        </w:rPr>
        <w:t>დინამიკა</w:t>
      </w:r>
      <w:proofErr w:type="spellEnd"/>
      <w:r w:rsidRPr="0060038B">
        <w:rPr>
          <w:rFonts w:ascii="Sylfaen" w:hAnsi="Sylfaen" w:cs="Sylfaen"/>
        </w:rPr>
        <w:t xml:space="preserve">. </w:t>
      </w:r>
      <w:proofErr w:type="spellStart"/>
      <w:r w:rsidRPr="0060038B">
        <w:rPr>
          <w:rFonts w:ascii="Sylfaen" w:hAnsi="Sylfaen" w:cs="Sylfaen"/>
        </w:rPr>
        <w:t>აღნიშნული</w:t>
      </w:r>
      <w:proofErr w:type="spellEnd"/>
      <w:r w:rsidRPr="0060038B">
        <w:rPr>
          <w:rFonts w:ascii="Sylfaen" w:hAnsi="Sylfaen" w:cs="Sylfaen"/>
        </w:rPr>
        <w:t xml:space="preserve"> </w:t>
      </w:r>
      <w:proofErr w:type="spellStart"/>
      <w:r w:rsidRPr="0060038B">
        <w:rPr>
          <w:rFonts w:ascii="Sylfaen" w:hAnsi="Sylfaen" w:cs="Sylfaen"/>
        </w:rPr>
        <w:t>მაჩვენებლები</w:t>
      </w:r>
      <w:proofErr w:type="spellEnd"/>
      <w:r w:rsidRPr="0060038B">
        <w:rPr>
          <w:rFonts w:ascii="Sylfaen" w:hAnsi="Sylfaen" w:cs="Sylfaen"/>
        </w:rPr>
        <w:t xml:space="preserve"> </w:t>
      </w:r>
      <w:proofErr w:type="spellStart"/>
      <w:r w:rsidRPr="0060038B">
        <w:rPr>
          <w:rFonts w:ascii="Sylfaen" w:hAnsi="Sylfaen" w:cs="Sylfaen"/>
        </w:rPr>
        <w:t>მოცემულია</w:t>
      </w:r>
      <w:proofErr w:type="spellEnd"/>
      <w:r w:rsidRPr="0060038B">
        <w:rPr>
          <w:rFonts w:ascii="Sylfaen" w:hAnsi="Sylfaen" w:cs="Sylfaen"/>
        </w:rPr>
        <w:t xml:space="preserve"> </w:t>
      </w:r>
      <w:proofErr w:type="spellStart"/>
      <w:r w:rsidRPr="0060038B">
        <w:rPr>
          <w:rFonts w:ascii="Sylfaen" w:hAnsi="Sylfaen" w:cs="Sylfaen"/>
        </w:rPr>
        <w:t>როგორც</w:t>
      </w:r>
      <w:proofErr w:type="spellEnd"/>
      <w:r w:rsidRPr="0060038B">
        <w:rPr>
          <w:rFonts w:ascii="Sylfaen" w:hAnsi="Sylfaen" w:cs="Sylfaen"/>
        </w:rPr>
        <w:t xml:space="preserve"> </w:t>
      </w:r>
      <w:proofErr w:type="spellStart"/>
      <w:r w:rsidRPr="0060038B">
        <w:rPr>
          <w:rFonts w:ascii="Sylfaen" w:hAnsi="Sylfaen" w:cs="Sylfaen"/>
        </w:rPr>
        <w:t>მიმდინარე</w:t>
      </w:r>
      <w:proofErr w:type="spellEnd"/>
      <w:r w:rsidRPr="0060038B">
        <w:rPr>
          <w:rFonts w:ascii="Sylfaen" w:hAnsi="Sylfaen" w:cs="Sylfaen"/>
        </w:rPr>
        <w:t xml:space="preserve"> </w:t>
      </w:r>
      <w:proofErr w:type="spellStart"/>
      <w:r w:rsidRPr="0060038B">
        <w:rPr>
          <w:rFonts w:ascii="Sylfaen" w:hAnsi="Sylfaen" w:cs="Sylfaen"/>
        </w:rPr>
        <w:t>ფასებში</w:t>
      </w:r>
      <w:proofErr w:type="spellEnd"/>
      <w:r w:rsidRPr="0060038B">
        <w:rPr>
          <w:rFonts w:ascii="Sylfaen" w:hAnsi="Sylfaen" w:cs="Sylfaen"/>
        </w:rPr>
        <w:t xml:space="preserve">, </w:t>
      </w:r>
      <w:proofErr w:type="spellStart"/>
      <w:r w:rsidRPr="0060038B">
        <w:rPr>
          <w:rFonts w:ascii="Sylfaen" w:hAnsi="Sylfaen" w:cs="Sylfaen"/>
        </w:rPr>
        <w:t>ასევე</w:t>
      </w:r>
      <w:proofErr w:type="spellEnd"/>
      <w:r w:rsidRPr="0060038B">
        <w:rPr>
          <w:rFonts w:ascii="Sylfaen" w:hAnsi="Sylfaen" w:cs="Sylfaen"/>
        </w:rPr>
        <w:t xml:space="preserve"> </w:t>
      </w:r>
      <w:proofErr w:type="spellStart"/>
      <w:r w:rsidRPr="0060038B">
        <w:rPr>
          <w:rFonts w:ascii="Sylfaen" w:hAnsi="Sylfaen" w:cs="Sylfaen"/>
        </w:rPr>
        <w:t>რეალურ</w:t>
      </w:r>
      <w:proofErr w:type="spellEnd"/>
      <w:r w:rsidRPr="0060038B">
        <w:rPr>
          <w:rFonts w:ascii="Sylfaen" w:hAnsi="Sylfaen" w:cs="Sylfaen"/>
        </w:rPr>
        <w:t xml:space="preserve"> </w:t>
      </w:r>
      <w:proofErr w:type="spellStart"/>
      <w:r w:rsidRPr="0060038B">
        <w:rPr>
          <w:rFonts w:ascii="Sylfaen" w:hAnsi="Sylfaen" w:cs="Sylfaen"/>
        </w:rPr>
        <w:t>გამოხატულებაში</w:t>
      </w:r>
      <w:proofErr w:type="spellEnd"/>
      <w:r w:rsidRPr="0060038B">
        <w:rPr>
          <w:rFonts w:ascii="Sylfaen" w:hAnsi="Sylfaen" w:cs="Sylfaen"/>
        </w:rPr>
        <w:t xml:space="preserve"> (2001 </w:t>
      </w:r>
      <w:proofErr w:type="spellStart"/>
      <w:r w:rsidRPr="0060038B">
        <w:rPr>
          <w:rFonts w:ascii="Sylfaen" w:hAnsi="Sylfaen" w:cs="Sylfaen"/>
        </w:rPr>
        <w:t>წლის</w:t>
      </w:r>
      <w:proofErr w:type="spellEnd"/>
      <w:r w:rsidRPr="0060038B">
        <w:rPr>
          <w:rFonts w:ascii="Sylfaen" w:hAnsi="Sylfaen" w:cs="Sylfaen"/>
        </w:rPr>
        <w:t xml:space="preserve"> </w:t>
      </w:r>
      <w:proofErr w:type="spellStart"/>
      <w:r w:rsidRPr="0060038B">
        <w:rPr>
          <w:rFonts w:ascii="Sylfaen" w:hAnsi="Sylfaen" w:cs="Sylfaen"/>
        </w:rPr>
        <w:t>ფასებში</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პროცენტულად</w:t>
      </w:r>
      <w:proofErr w:type="spellEnd"/>
      <w:r w:rsidRPr="0060038B">
        <w:rPr>
          <w:rFonts w:ascii="Sylfaen" w:hAnsi="Sylfaen" w:cs="Sylfaen"/>
        </w:rPr>
        <w:t xml:space="preserve"> </w:t>
      </w:r>
      <w:proofErr w:type="spellStart"/>
      <w:r w:rsidRPr="0060038B">
        <w:rPr>
          <w:rFonts w:ascii="Sylfaen" w:hAnsi="Sylfaen" w:cs="Sylfaen"/>
        </w:rPr>
        <w:t>მშპ</w:t>
      </w:r>
      <w:proofErr w:type="spellEnd"/>
      <w:r w:rsidRPr="0060038B">
        <w:rPr>
          <w:rFonts w:ascii="Sylfaen" w:hAnsi="Sylfaen" w:cs="Sylfaen"/>
        </w:rPr>
        <w:t xml:space="preserve">-ს </w:t>
      </w:r>
      <w:proofErr w:type="spellStart"/>
      <w:r w:rsidRPr="0060038B">
        <w:rPr>
          <w:rFonts w:ascii="Sylfaen" w:hAnsi="Sylfaen" w:cs="Sylfaen"/>
        </w:rPr>
        <w:t>მიმართ</w:t>
      </w:r>
      <w:proofErr w:type="spellEnd"/>
      <w:r w:rsidRPr="0060038B">
        <w:rPr>
          <w:rFonts w:ascii="Sylfaen" w:hAnsi="Sylfaen" w:cs="Sylfaen"/>
        </w:rPr>
        <w:t>.</w:t>
      </w:r>
    </w:p>
    <w:p w14:paraId="18613A16" w14:textId="77777777" w:rsidR="00884A9A" w:rsidRPr="0060038B" w:rsidRDefault="00884A9A" w:rsidP="00884A9A">
      <w:pPr>
        <w:widowControl w:val="0"/>
        <w:autoSpaceDE w:val="0"/>
        <w:autoSpaceDN w:val="0"/>
        <w:adjustRightInd w:val="0"/>
        <w:spacing w:after="0" w:line="276" w:lineRule="auto"/>
        <w:ind w:left="120" w:right="67" w:firstLine="720"/>
        <w:jc w:val="both"/>
        <w:rPr>
          <w:rFonts w:ascii="Sylfaen" w:hAnsi="Sylfaen" w:cs="Sylfaen"/>
        </w:rPr>
      </w:pPr>
    </w:p>
    <w:p w14:paraId="64FE1B6E" w14:textId="77777777" w:rsidR="00884A9A" w:rsidRPr="0060038B" w:rsidRDefault="00884A9A" w:rsidP="00884A9A">
      <w:pPr>
        <w:widowControl w:val="0"/>
        <w:autoSpaceDE w:val="0"/>
        <w:autoSpaceDN w:val="0"/>
        <w:adjustRightInd w:val="0"/>
        <w:spacing w:after="0" w:line="276" w:lineRule="auto"/>
        <w:ind w:left="120" w:right="67" w:firstLine="720"/>
        <w:jc w:val="both"/>
        <w:rPr>
          <w:rFonts w:ascii="Sylfaen" w:hAnsi="Sylfaen" w:cs="Sylfaen"/>
        </w:rPr>
      </w:pPr>
      <w:proofErr w:type="spellStart"/>
      <w:r w:rsidRPr="0060038B">
        <w:rPr>
          <w:rFonts w:ascii="Sylfaen" w:hAnsi="Sylfaen" w:cs="Sylfaen"/>
        </w:rPr>
        <w:t>ამავე</w:t>
      </w:r>
      <w:proofErr w:type="spellEnd"/>
      <w:r w:rsidRPr="0060038B">
        <w:rPr>
          <w:rFonts w:ascii="Sylfaen" w:hAnsi="Sylfaen" w:cs="Sylfaen"/>
        </w:rPr>
        <w:t xml:space="preserve"> </w:t>
      </w:r>
      <w:proofErr w:type="spellStart"/>
      <w:r w:rsidRPr="0060038B">
        <w:rPr>
          <w:rFonts w:ascii="Sylfaen" w:hAnsi="Sylfaen" w:cs="Sylfaen"/>
        </w:rPr>
        <w:t>ცხრილში</w:t>
      </w:r>
      <w:proofErr w:type="spellEnd"/>
      <w:r w:rsidRPr="0060038B">
        <w:rPr>
          <w:rFonts w:ascii="Sylfaen" w:hAnsi="Sylfaen" w:cs="Sylfaen"/>
        </w:rPr>
        <w:t xml:space="preserve"> </w:t>
      </w:r>
      <w:proofErr w:type="spellStart"/>
      <w:r w:rsidRPr="0060038B">
        <w:rPr>
          <w:rFonts w:ascii="Sylfaen" w:hAnsi="Sylfaen" w:cs="Sylfaen"/>
        </w:rPr>
        <w:t>წარმოდგენილია</w:t>
      </w:r>
      <w:proofErr w:type="spellEnd"/>
      <w:r w:rsidRPr="0060038B">
        <w:rPr>
          <w:rFonts w:ascii="Sylfaen" w:hAnsi="Sylfaen" w:cs="Sylfaen"/>
        </w:rPr>
        <w:t xml:space="preserve"> </w:t>
      </w:r>
      <w:proofErr w:type="spellStart"/>
      <w:r w:rsidRPr="0060038B">
        <w:rPr>
          <w:rFonts w:ascii="Sylfaen" w:hAnsi="Sylfaen" w:cs="Sylfaen"/>
        </w:rPr>
        <w:t>სხვადასხვა</w:t>
      </w:r>
      <w:proofErr w:type="spellEnd"/>
      <w:r w:rsidRPr="0060038B">
        <w:rPr>
          <w:rFonts w:ascii="Sylfaen" w:hAnsi="Sylfaen" w:cs="Sylfaen"/>
        </w:rPr>
        <w:t xml:space="preserve"> </w:t>
      </w:r>
      <w:proofErr w:type="spellStart"/>
      <w:r w:rsidRPr="0060038B">
        <w:rPr>
          <w:rFonts w:ascii="Sylfaen" w:hAnsi="Sylfaen" w:cs="Sylfaen"/>
        </w:rPr>
        <w:t>საცნობარო</w:t>
      </w:r>
      <w:proofErr w:type="spellEnd"/>
      <w:r w:rsidRPr="0060038B">
        <w:rPr>
          <w:rFonts w:ascii="Sylfaen" w:hAnsi="Sylfaen" w:cs="Sylfaen"/>
        </w:rPr>
        <w:t xml:space="preserve"> </w:t>
      </w:r>
      <w:proofErr w:type="spellStart"/>
      <w:r w:rsidRPr="0060038B">
        <w:rPr>
          <w:rFonts w:ascii="Sylfaen" w:hAnsi="Sylfaen" w:cs="Sylfaen"/>
        </w:rPr>
        <w:t>ინფორმაცია</w:t>
      </w:r>
      <w:proofErr w:type="spellEnd"/>
      <w:r w:rsidRPr="0060038B">
        <w:rPr>
          <w:rFonts w:ascii="Sylfaen" w:hAnsi="Sylfaen" w:cs="Sylfaen"/>
        </w:rPr>
        <w:t xml:space="preserve">, </w:t>
      </w:r>
      <w:proofErr w:type="spellStart"/>
      <w:r w:rsidRPr="0060038B">
        <w:rPr>
          <w:rFonts w:ascii="Sylfaen" w:hAnsi="Sylfaen" w:cs="Sylfaen"/>
        </w:rPr>
        <w:t>ისეთი</w:t>
      </w:r>
      <w:proofErr w:type="spellEnd"/>
      <w:r w:rsidRPr="0060038B">
        <w:rPr>
          <w:rFonts w:ascii="Sylfaen" w:hAnsi="Sylfaen" w:cs="Sylfaen"/>
        </w:rPr>
        <w:t xml:space="preserve"> </w:t>
      </w:r>
      <w:proofErr w:type="spellStart"/>
      <w:r w:rsidRPr="0060038B">
        <w:rPr>
          <w:rFonts w:ascii="Sylfaen" w:hAnsi="Sylfaen" w:cs="Sylfaen"/>
        </w:rPr>
        <w:t>როგორიცაა</w:t>
      </w:r>
      <w:proofErr w:type="spellEnd"/>
      <w:r w:rsidRPr="0060038B">
        <w:rPr>
          <w:rFonts w:ascii="Sylfaen" w:hAnsi="Sylfaen" w:cs="Sylfaen"/>
        </w:rPr>
        <w:t xml:space="preserve"> </w:t>
      </w:r>
      <w:proofErr w:type="spellStart"/>
      <w:r w:rsidRPr="0060038B">
        <w:rPr>
          <w:rFonts w:ascii="Sylfaen" w:hAnsi="Sylfaen" w:cs="Sylfaen"/>
        </w:rPr>
        <w:t>სამომხმარებლო</w:t>
      </w:r>
      <w:proofErr w:type="spellEnd"/>
      <w:r w:rsidRPr="0060038B">
        <w:rPr>
          <w:rFonts w:ascii="Sylfaen" w:hAnsi="Sylfaen" w:cs="Sylfaen"/>
        </w:rPr>
        <w:t xml:space="preserve"> </w:t>
      </w:r>
      <w:proofErr w:type="spellStart"/>
      <w:r w:rsidRPr="0060038B">
        <w:rPr>
          <w:rFonts w:ascii="Sylfaen" w:hAnsi="Sylfaen" w:cs="Sylfaen"/>
        </w:rPr>
        <w:t>ფასების</w:t>
      </w:r>
      <w:proofErr w:type="spellEnd"/>
      <w:r w:rsidRPr="0060038B">
        <w:rPr>
          <w:rFonts w:ascii="Sylfaen" w:hAnsi="Sylfaen" w:cs="Sylfaen"/>
        </w:rPr>
        <w:t xml:space="preserve"> </w:t>
      </w:r>
      <w:proofErr w:type="spellStart"/>
      <w:r w:rsidRPr="0060038B">
        <w:rPr>
          <w:rFonts w:ascii="Sylfaen" w:hAnsi="Sylfaen" w:cs="Sylfaen"/>
        </w:rPr>
        <w:t>ინდექსები</w:t>
      </w:r>
      <w:proofErr w:type="spellEnd"/>
      <w:r w:rsidRPr="0060038B">
        <w:rPr>
          <w:rFonts w:ascii="Sylfaen" w:hAnsi="Sylfaen" w:cs="Sylfaen"/>
        </w:rPr>
        <w:t xml:space="preserve"> (</w:t>
      </w:r>
      <w:proofErr w:type="spellStart"/>
      <w:r w:rsidRPr="0060038B">
        <w:rPr>
          <w:rFonts w:ascii="Sylfaen" w:hAnsi="Sylfaen" w:cs="Sylfaen"/>
        </w:rPr>
        <w:t>საშუალო</w:t>
      </w:r>
      <w:proofErr w:type="spellEnd"/>
      <w:r w:rsidRPr="0060038B">
        <w:rPr>
          <w:rFonts w:ascii="Sylfaen" w:hAnsi="Sylfaen" w:cs="Sylfaen"/>
        </w:rPr>
        <w:t xml:space="preserve"> </w:t>
      </w:r>
      <w:proofErr w:type="spellStart"/>
      <w:r w:rsidRPr="0060038B">
        <w:rPr>
          <w:rFonts w:ascii="Sylfaen" w:hAnsi="Sylfaen" w:cs="Sylfaen"/>
        </w:rPr>
        <w:t>პერიოდული</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პერიოდის</w:t>
      </w:r>
      <w:proofErr w:type="spellEnd"/>
      <w:r w:rsidRPr="0060038B">
        <w:rPr>
          <w:rFonts w:ascii="Sylfaen" w:hAnsi="Sylfaen" w:cs="Sylfaen"/>
        </w:rPr>
        <w:t xml:space="preserve"> </w:t>
      </w:r>
      <w:proofErr w:type="spellStart"/>
      <w:r w:rsidRPr="0060038B">
        <w:rPr>
          <w:rFonts w:ascii="Sylfaen" w:hAnsi="Sylfaen" w:cs="Sylfaen"/>
        </w:rPr>
        <w:t>ბოლოსთვის</w:t>
      </w:r>
      <w:proofErr w:type="spellEnd"/>
      <w:r w:rsidRPr="0060038B">
        <w:rPr>
          <w:rFonts w:ascii="Sylfaen" w:hAnsi="Sylfaen" w:cs="Sylfaen"/>
        </w:rPr>
        <w:t xml:space="preserve">), </w:t>
      </w:r>
      <w:proofErr w:type="spellStart"/>
      <w:r w:rsidRPr="0060038B">
        <w:rPr>
          <w:rFonts w:ascii="Sylfaen" w:hAnsi="Sylfaen" w:cs="Sylfaen"/>
        </w:rPr>
        <w:t>მშპ</w:t>
      </w:r>
      <w:proofErr w:type="spellEnd"/>
      <w:r w:rsidRPr="0060038B">
        <w:rPr>
          <w:rFonts w:ascii="Sylfaen" w:hAnsi="Sylfaen" w:cs="Sylfaen"/>
        </w:rPr>
        <w:t xml:space="preserve">-ს </w:t>
      </w:r>
      <w:proofErr w:type="spellStart"/>
      <w:r w:rsidRPr="0060038B">
        <w:rPr>
          <w:rFonts w:ascii="Sylfaen" w:hAnsi="Sylfaen" w:cs="Sylfaen"/>
        </w:rPr>
        <w:t>დეფლატორი</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ინფლაცია</w:t>
      </w:r>
      <w:proofErr w:type="spellEnd"/>
      <w:r w:rsidRPr="0060038B">
        <w:rPr>
          <w:rFonts w:ascii="Sylfaen" w:hAnsi="Sylfaen" w:cs="Sylfaen"/>
        </w:rPr>
        <w:t xml:space="preserve">, </w:t>
      </w:r>
      <w:proofErr w:type="spellStart"/>
      <w:r w:rsidRPr="0060038B">
        <w:rPr>
          <w:rFonts w:ascii="Sylfaen" w:hAnsi="Sylfaen" w:cs="Sylfaen"/>
        </w:rPr>
        <w:t>პროცენტები</w:t>
      </w:r>
      <w:proofErr w:type="spellEnd"/>
      <w:r w:rsidRPr="0060038B">
        <w:rPr>
          <w:rFonts w:ascii="Sylfaen" w:hAnsi="Sylfaen" w:cs="Sylfaen"/>
        </w:rPr>
        <w:t xml:space="preserve"> </w:t>
      </w:r>
      <w:proofErr w:type="spellStart"/>
      <w:r w:rsidRPr="0060038B">
        <w:rPr>
          <w:rFonts w:ascii="Sylfaen" w:hAnsi="Sylfaen" w:cs="Sylfaen"/>
        </w:rPr>
        <w:t>სესხებზე</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დეპოზიტებზე</w:t>
      </w:r>
      <w:proofErr w:type="spellEnd"/>
      <w:r w:rsidRPr="0060038B">
        <w:rPr>
          <w:rFonts w:ascii="Sylfaen" w:hAnsi="Sylfaen" w:cs="Sylfaen"/>
        </w:rPr>
        <w:t>.</w:t>
      </w:r>
    </w:p>
    <w:p w14:paraId="036F4912" w14:textId="77777777" w:rsidR="00884A9A" w:rsidRPr="0060038B" w:rsidRDefault="00884A9A" w:rsidP="00884A9A">
      <w:pPr>
        <w:widowControl w:val="0"/>
        <w:autoSpaceDE w:val="0"/>
        <w:autoSpaceDN w:val="0"/>
        <w:adjustRightInd w:val="0"/>
        <w:spacing w:after="0" w:line="276" w:lineRule="auto"/>
        <w:ind w:left="120" w:right="67" w:firstLine="720"/>
        <w:jc w:val="both"/>
        <w:rPr>
          <w:rFonts w:ascii="Sylfaen" w:hAnsi="Sylfaen" w:cs="Sylfaen"/>
        </w:rPr>
      </w:pPr>
      <w:r w:rsidRPr="0060038B">
        <w:rPr>
          <w:rFonts w:ascii="Sylfaen" w:hAnsi="Sylfaen" w:cs="Sylfaen"/>
        </w:rPr>
        <w:t xml:space="preserve">მე-3 </w:t>
      </w:r>
      <w:proofErr w:type="spellStart"/>
      <w:r w:rsidRPr="0060038B">
        <w:rPr>
          <w:rFonts w:ascii="Sylfaen" w:hAnsi="Sylfaen" w:cs="Sylfaen"/>
        </w:rPr>
        <w:t>ცხრილში</w:t>
      </w:r>
      <w:proofErr w:type="spellEnd"/>
      <w:r w:rsidRPr="0060038B">
        <w:rPr>
          <w:rFonts w:ascii="Sylfaen" w:hAnsi="Sylfaen" w:cs="Sylfaen"/>
        </w:rPr>
        <w:t xml:space="preserve"> </w:t>
      </w:r>
      <w:proofErr w:type="spellStart"/>
      <w:r w:rsidRPr="0060038B">
        <w:rPr>
          <w:rFonts w:ascii="Sylfaen" w:hAnsi="Sylfaen" w:cs="Sylfaen"/>
        </w:rPr>
        <w:t>ნაჩვენებია</w:t>
      </w:r>
      <w:proofErr w:type="spellEnd"/>
      <w:r w:rsidRPr="0060038B">
        <w:rPr>
          <w:rFonts w:ascii="Sylfaen" w:hAnsi="Sylfaen" w:cs="Sylfaen"/>
        </w:rPr>
        <w:t xml:space="preserve"> </w:t>
      </w:r>
      <w:proofErr w:type="spellStart"/>
      <w:r w:rsidRPr="0060038B">
        <w:rPr>
          <w:rFonts w:ascii="Sylfaen" w:hAnsi="Sylfaen" w:cs="Sylfaen"/>
        </w:rPr>
        <w:t>ნაერთი</w:t>
      </w:r>
      <w:proofErr w:type="spellEnd"/>
      <w:r w:rsidRPr="0060038B">
        <w:rPr>
          <w:rFonts w:ascii="Sylfaen" w:hAnsi="Sylfaen" w:cs="Sylfaen"/>
        </w:rPr>
        <w:t xml:space="preserve"> </w:t>
      </w:r>
      <w:proofErr w:type="spellStart"/>
      <w:r w:rsidRPr="0060038B">
        <w:rPr>
          <w:rFonts w:ascii="Sylfaen" w:hAnsi="Sylfaen" w:cs="Sylfaen"/>
        </w:rPr>
        <w:t>ბიუჯეტის</w:t>
      </w:r>
      <w:proofErr w:type="spellEnd"/>
      <w:r w:rsidRPr="0060038B">
        <w:rPr>
          <w:rFonts w:ascii="Sylfaen" w:hAnsi="Sylfaen" w:cs="Sylfaen"/>
        </w:rPr>
        <w:t xml:space="preserve"> </w:t>
      </w:r>
      <w:proofErr w:type="spellStart"/>
      <w:r w:rsidRPr="0060038B">
        <w:rPr>
          <w:rFonts w:ascii="Sylfaen" w:hAnsi="Sylfaen" w:cs="Sylfaen"/>
        </w:rPr>
        <w:t>პროგნოზები</w:t>
      </w:r>
      <w:proofErr w:type="spellEnd"/>
      <w:r w:rsidRPr="0060038B">
        <w:rPr>
          <w:rFonts w:ascii="Sylfaen" w:hAnsi="Sylfaen" w:cs="Sylfaen"/>
        </w:rPr>
        <w:t xml:space="preserve">. </w:t>
      </w:r>
      <w:proofErr w:type="spellStart"/>
      <w:r w:rsidRPr="0060038B">
        <w:rPr>
          <w:rFonts w:ascii="Sylfaen" w:hAnsi="Sylfaen" w:cs="Sylfaen"/>
        </w:rPr>
        <w:t>ნაერთი</w:t>
      </w:r>
      <w:proofErr w:type="spellEnd"/>
      <w:r w:rsidRPr="0060038B">
        <w:rPr>
          <w:rFonts w:ascii="Sylfaen" w:hAnsi="Sylfaen" w:cs="Sylfaen"/>
        </w:rPr>
        <w:t xml:space="preserve"> </w:t>
      </w:r>
      <w:proofErr w:type="spellStart"/>
      <w:r w:rsidRPr="0060038B">
        <w:rPr>
          <w:rFonts w:ascii="Sylfaen" w:hAnsi="Sylfaen" w:cs="Sylfaen"/>
        </w:rPr>
        <w:t>ბიუჯეტი</w:t>
      </w:r>
      <w:proofErr w:type="spellEnd"/>
      <w:r w:rsidRPr="0060038B">
        <w:rPr>
          <w:rFonts w:ascii="Sylfaen" w:hAnsi="Sylfaen" w:cs="Sylfaen"/>
        </w:rPr>
        <w:t xml:space="preserve"> </w:t>
      </w:r>
      <w:proofErr w:type="spellStart"/>
      <w:r w:rsidRPr="0060038B">
        <w:rPr>
          <w:rFonts w:ascii="Sylfaen" w:hAnsi="Sylfaen" w:cs="Sylfaen"/>
        </w:rPr>
        <w:t>მოცემულია</w:t>
      </w:r>
      <w:proofErr w:type="spellEnd"/>
      <w:r w:rsidRPr="0060038B">
        <w:rPr>
          <w:rFonts w:ascii="Sylfaen" w:hAnsi="Sylfaen" w:cs="Sylfaen"/>
        </w:rPr>
        <w:t xml:space="preserve"> </w:t>
      </w:r>
      <w:proofErr w:type="spellStart"/>
      <w:r w:rsidRPr="0060038B">
        <w:rPr>
          <w:rFonts w:ascii="Sylfaen" w:hAnsi="Sylfaen" w:cs="Sylfaen"/>
        </w:rPr>
        <w:t>მილიონ</w:t>
      </w:r>
      <w:proofErr w:type="spellEnd"/>
      <w:r w:rsidRPr="0060038B">
        <w:rPr>
          <w:rFonts w:ascii="Sylfaen" w:hAnsi="Sylfaen" w:cs="Sylfaen"/>
        </w:rPr>
        <w:t xml:space="preserve"> </w:t>
      </w:r>
      <w:proofErr w:type="spellStart"/>
      <w:r w:rsidRPr="0060038B">
        <w:rPr>
          <w:rFonts w:ascii="Sylfaen" w:hAnsi="Sylfaen" w:cs="Sylfaen"/>
        </w:rPr>
        <w:t>ლარში</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პროცენტულად</w:t>
      </w:r>
      <w:proofErr w:type="spellEnd"/>
      <w:r w:rsidRPr="0060038B">
        <w:rPr>
          <w:rFonts w:ascii="Sylfaen" w:hAnsi="Sylfaen" w:cs="Sylfaen"/>
        </w:rPr>
        <w:t xml:space="preserve"> </w:t>
      </w:r>
      <w:proofErr w:type="spellStart"/>
      <w:r w:rsidRPr="0060038B">
        <w:rPr>
          <w:rFonts w:ascii="Sylfaen" w:hAnsi="Sylfaen" w:cs="Sylfaen"/>
        </w:rPr>
        <w:t>მშპ-სთან</w:t>
      </w:r>
      <w:proofErr w:type="spellEnd"/>
      <w:r w:rsidRPr="0060038B">
        <w:rPr>
          <w:rFonts w:ascii="Sylfaen" w:hAnsi="Sylfaen" w:cs="Sylfaen"/>
        </w:rPr>
        <w:t xml:space="preserve">. </w:t>
      </w:r>
      <w:proofErr w:type="spellStart"/>
      <w:r w:rsidRPr="0060038B">
        <w:rPr>
          <w:rFonts w:ascii="Sylfaen" w:hAnsi="Sylfaen" w:cs="Sylfaen"/>
        </w:rPr>
        <w:t>ცალკე</w:t>
      </w:r>
      <w:proofErr w:type="spellEnd"/>
      <w:r w:rsidRPr="0060038B">
        <w:rPr>
          <w:rFonts w:ascii="Sylfaen" w:hAnsi="Sylfaen" w:cs="Sylfaen"/>
        </w:rPr>
        <w:t xml:space="preserve"> </w:t>
      </w:r>
      <w:proofErr w:type="spellStart"/>
      <w:r w:rsidRPr="0060038B">
        <w:rPr>
          <w:rFonts w:ascii="Sylfaen" w:hAnsi="Sylfaen" w:cs="Sylfaen"/>
        </w:rPr>
        <w:t>მუხლებად</w:t>
      </w:r>
      <w:proofErr w:type="spellEnd"/>
      <w:r w:rsidRPr="0060038B">
        <w:rPr>
          <w:rFonts w:ascii="Sylfaen" w:hAnsi="Sylfaen" w:cs="Sylfaen"/>
        </w:rPr>
        <w:t xml:space="preserve"> </w:t>
      </w:r>
      <w:proofErr w:type="spellStart"/>
      <w:r w:rsidRPr="0060038B">
        <w:rPr>
          <w:rFonts w:ascii="Sylfaen" w:hAnsi="Sylfaen" w:cs="Sylfaen"/>
        </w:rPr>
        <w:t>არის</w:t>
      </w:r>
      <w:proofErr w:type="spellEnd"/>
      <w:r w:rsidRPr="0060038B">
        <w:rPr>
          <w:rFonts w:ascii="Sylfaen" w:hAnsi="Sylfaen" w:cs="Sylfaen"/>
        </w:rPr>
        <w:t xml:space="preserve"> </w:t>
      </w:r>
      <w:proofErr w:type="spellStart"/>
      <w:r w:rsidRPr="0060038B">
        <w:rPr>
          <w:rFonts w:ascii="Sylfaen" w:hAnsi="Sylfaen" w:cs="Sylfaen"/>
        </w:rPr>
        <w:t>ჩაშლილი</w:t>
      </w:r>
      <w:proofErr w:type="spellEnd"/>
      <w:r w:rsidRPr="0060038B">
        <w:rPr>
          <w:rFonts w:ascii="Sylfaen" w:hAnsi="Sylfaen" w:cs="Sylfaen"/>
        </w:rPr>
        <w:t xml:space="preserve"> </w:t>
      </w:r>
      <w:proofErr w:type="spellStart"/>
      <w:r w:rsidRPr="0060038B">
        <w:rPr>
          <w:rFonts w:ascii="Sylfaen" w:hAnsi="Sylfaen" w:cs="Sylfaen"/>
        </w:rPr>
        <w:t>ბიუჯეტის</w:t>
      </w:r>
      <w:proofErr w:type="spellEnd"/>
      <w:r w:rsidRPr="0060038B">
        <w:rPr>
          <w:rFonts w:ascii="Sylfaen" w:hAnsi="Sylfaen" w:cs="Sylfaen"/>
        </w:rPr>
        <w:t xml:space="preserve"> </w:t>
      </w:r>
      <w:proofErr w:type="spellStart"/>
      <w:r w:rsidRPr="0060038B">
        <w:rPr>
          <w:rFonts w:ascii="Sylfaen" w:hAnsi="Sylfaen" w:cs="Sylfaen"/>
        </w:rPr>
        <w:t>შემოსავლები</w:t>
      </w:r>
      <w:proofErr w:type="spellEnd"/>
      <w:r w:rsidRPr="0060038B">
        <w:rPr>
          <w:rFonts w:ascii="Sylfaen" w:hAnsi="Sylfaen" w:cs="Sylfaen"/>
        </w:rPr>
        <w:t xml:space="preserve">, </w:t>
      </w:r>
      <w:proofErr w:type="spellStart"/>
      <w:r w:rsidRPr="0060038B">
        <w:rPr>
          <w:rFonts w:ascii="Sylfaen" w:hAnsi="Sylfaen" w:cs="Sylfaen"/>
        </w:rPr>
        <w:t>ხარჯები</w:t>
      </w:r>
      <w:proofErr w:type="spellEnd"/>
      <w:r w:rsidRPr="0060038B">
        <w:rPr>
          <w:rFonts w:ascii="Sylfaen" w:hAnsi="Sylfaen" w:cs="Sylfaen"/>
        </w:rPr>
        <w:t xml:space="preserve">, </w:t>
      </w:r>
      <w:proofErr w:type="spellStart"/>
      <w:r w:rsidRPr="0060038B">
        <w:rPr>
          <w:rFonts w:ascii="Sylfaen" w:hAnsi="Sylfaen" w:cs="Sylfaen"/>
        </w:rPr>
        <w:t>არაფინანსური</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ფინანსური</w:t>
      </w:r>
      <w:proofErr w:type="spellEnd"/>
      <w:r w:rsidRPr="0060038B">
        <w:rPr>
          <w:rFonts w:ascii="Sylfaen" w:hAnsi="Sylfaen" w:cs="Sylfaen"/>
        </w:rPr>
        <w:t xml:space="preserve"> </w:t>
      </w:r>
      <w:proofErr w:type="spellStart"/>
      <w:r w:rsidRPr="0060038B">
        <w:rPr>
          <w:rFonts w:ascii="Sylfaen" w:hAnsi="Sylfaen" w:cs="Sylfaen"/>
        </w:rPr>
        <w:t>აქტივების</w:t>
      </w:r>
      <w:proofErr w:type="spellEnd"/>
      <w:r w:rsidRPr="0060038B">
        <w:rPr>
          <w:rFonts w:ascii="Sylfaen" w:hAnsi="Sylfaen" w:cs="Sylfaen"/>
        </w:rPr>
        <w:t xml:space="preserve">, </w:t>
      </w:r>
      <w:proofErr w:type="spellStart"/>
      <w:r w:rsidRPr="0060038B">
        <w:rPr>
          <w:rFonts w:ascii="Sylfaen" w:hAnsi="Sylfaen" w:cs="Sylfaen"/>
        </w:rPr>
        <w:t>ვალდებულებებისა</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დეპოზიტზე</w:t>
      </w:r>
      <w:proofErr w:type="spellEnd"/>
      <w:r w:rsidRPr="0060038B">
        <w:rPr>
          <w:rFonts w:ascii="Sylfaen" w:hAnsi="Sylfaen" w:cs="Sylfaen"/>
        </w:rPr>
        <w:t xml:space="preserve"> </w:t>
      </w:r>
      <w:proofErr w:type="spellStart"/>
      <w:r w:rsidRPr="0060038B">
        <w:rPr>
          <w:rFonts w:ascii="Sylfaen" w:hAnsi="Sylfaen" w:cs="Sylfaen"/>
        </w:rPr>
        <w:t>არსებული</w:t>
      </w:r>
      <w:proofErr w:type="spellEnd"/>
      <w:r w:rsidRPr="0060038B">
        <w:rPr>
          <w:rFonts w:ascii="Sylfaen" w:hAnsi="Sylfaen" w:cs="Sylfaen"/>
        </w:rPr>
        <w:t xml:space="preserve"> </w:t>
      </w:r>
      <w:proofErr w:type="spellStart"/>
      <w:r w:rsidRPr="0060038B">
        <w:rPr>
          <w:rFonts w:ascii="Sylfaen" w:hAnsi="Sylfaen" w:cs="Sylfaen"/>
        </w:rPr>
        <w:t>ნაშთის</w:t>
      </w:r>
      <w:proofErr w:type="spellEnd"/>
      <w:r w:rsidRPr="0060038B">
        <w:rPr>
          <w:rFonts w:ascii="Sylfaen" w:hAnsi="Sylfaen" w:cs="Sylfaen"/>
        </w:rPr>
        <w:t xml:space="preserve"> </w:t>
      </w:r>
      <w:proofErr w:type="spellStart"/>
      <w:r w:rsidRPr="0060038B">
        <w:rPr>
          <w:rFonts w:ascii="Sylfaen" w:hAnsi="Sylfaen" w:cs="Sylfaen"/>
        </w:rPr>
        <w:t>ცვლილება</w:t>
      </w:r>
      <w:proofErr w:type="spellEnd"/>
      <w:r w:rsidRPr="0060038B">
        <w:rPr>
          <w:rFonts w:ascii="Sylfaen" w:hAnsi="Sylfaen" w:cs="Sylfaen"/>
        </w:rPr>
        <w:t xml:space="preserve">. </w:t>
      </w:r>
      <w:proofErr w:type="spellStart"/>
      <w:r w:rsidRPr="0060038B">
        <w:rPr>
          <w:rFonts w:ascii="Sylfaen" w:hAnsi="Sylfaen" w:cs="Sylfaen"/>
        </w:rPr>
        <w:t>ამავე</w:t>
      </w:r>
      <w:proofErr w:type="spellEnd"/>
      <w:r w:rsidRPr="0060038B">
        <w:rPr>
          <w:rFonts w:ascii="Sylfaen" w:hAnsi="Sylfaen" w:cs="Sylfaen"/>
        </w:rPr>
        <w:t xml:space="preserve"> </w:t>
      </w:r>
      <w:proofErr w:type="spellStart"/>
      <w:r w:rsidRPr="0060038B">
        <w:rPr>
          <w:rFonts w:ascii="Sylfaen" w:hAnsi="Sylfaen" w:cs="Sylfaen"/>
        </w:rPr>
        <w:t>ცხრილში</w:t>
      </w:r>
      <w:proofErr w:type="spellEnd"/>
      <w:r w:rsidRPr="0060038B">
        <w:rPr>
          <w:rFonts w:ascii="Sylfaen" w:hAnsi="Sylfaen" w:cs="Sylfaen"/>
        </w:rPr>
        <w:t xml:space="preserve"> </w:t>
      </w:r>
      <w:proofErr w:type="spellStart"/>
      <w:r w:rsidRPr="0060038B">
        <w:rPr>
          <w:rFonts w:ascii="Sylfaen" w:hAnsi="Sylfaen" w:cs="Sylfaen"/>
        </w:rPr>
        <w:t>მოცემულია</w:t>
      </w:r>
      <w:proofErr w:type="spellEnd"/>
      <w:r w:rsidRPr="0060038B">
        <w:rPr>
          <w:rFonts w:ascii="Sylfaen" w:hAnsi="Sylfaen" w:cs="Sylfaen"/>
        </w:rPr>
        <w:t xml:space="preserve"> </w:t>
      </w:r>
      <w:proofErr w:type="spellStart"/>
      <w:r w:rsidRPr="0060038B">
        <w:rPr>
          <w:rFonts w:ascii="Sylfaen" w:hAnsi="Sylfaen" w:cs="Sylfaen"/>
        </w:rPr>
        <w:t>ისეთი</w:t>
      </w:r>
      <w:proofErr w:type="spellEnd"/>
      <w:r w:rsidRPr="0060038B">
        <w:rPr>
          <w:rFonts w:ascii="Sylfaen" w:hAnsi="Sylfaen" w:cs="Sylfaen"/>
        </w:rPr>
        <w:t xml:space="preserve"> </w:t>
      </w:r>
      <w:proofErr w:type="spellStart"/>
      <w:r w:rsidRPr="0060038B">
        <w:rPr>
          <w:rFonts w:ascii="Sylfaen" w:hAnsi="Sylfaen" w:cs="Sylfaen"/>
        </w:rPr>
        <w:t>მნიშვნელოვანი</w:t>
      </w:r>
      <w:proofErr w:type="spellEnd"/>
      <w:r w:rsidRPr="0060038B">
        <w:rPr>
          <w:rFonts w:ascii="Sylfaen" w:hAnsi="Sylfaen" w:cs="Sylfaen"/>
        </w:rPr>
        <w:t xml:space="preserve"> </w:t>
      </w:r>
      <w:proofErr w:type="spellStart"/>
      <w:r w:rsidRPr="0060038B">
        <w:rPr>
          <w:rFonts w:ascii="Sylfaen" w:hAnsi="Sylfaen" w:cs="Sylfaen"/>
        </w:rPr>
        <w:t>მაჩვენებლები</w:t>
      </w:r>
      <w:proofErr w:type="spellEnd"/>
      <w:r w:rsidRPr="0060038B">
        <w:rPr>
          <w:rFonts w:ascii="Sylfaen" w:hAnsi="Sylfaen" w:cs="Sylfaen"/>
        </w:rPr>
        <w:t xml:space="preserve">, </w:t>
      </w:r>
      <w:proofErr w:type="spellStart"/>
      <w:r w:rsidRPr="0060038B">
        <w:rPr>
          <w:rFonts w:ascii="Sylfaen" w:hAnsi="Sylfaen" w:cs="Sylfaen"/>
        </w:rPr>
        <w:t>როგორიცაა</w:t>
      </w:r>
      <w:proofErr w:type="spellEnd"/>
      <w:r w:rsidRPr="0060038B">
        <w:rPr>
          <w:rFonts w:ascii="Sylfaen" w:hAnsi="Sylfaen" w:cs="Sylfaen"/>
        </w:rPr>
        <w:t xml:space="preserve"> </w:t>
      </w:r>
      <w:proofErr w:type="spellStart"/>
      <w:r w:rsidRPr="0060038B">
        <w:rPr>
          <w:rFonts w:ascii="Sylfaen" w:hAnsi="Sylfaen" w:cs="Sylfaen"/>
        </w:rPr>
        <w:t>საოპერაციო</w:t>
      </w:r>
      <w:proofErr w:type="spellEnd"/>
      <w:r w:rsidRPr="0060038B">
        <w:rPr>
          <w:rFonts w:ascii="Sylfaen" w:hAnsi="Sylfaen" w:cs="Sylfaen"/>
        </w:rPr>
        <w:t xml:space="preserve"> </w:t>
      </w:r>
      <w:proofErr w:type="spellStart"/>
      <w:r w:rsidRPr="0060038B">
        <w:rPr>
          <w:rFonts w:ascii="Sylfaen" w:hAnsi="Sylfaen" w:cs="Sylfaen"/>
        </w:rPr>
        <w:t>სალდო</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ბიუჯეტის</w:t>
      </w:r>
      <w:proofErr w:type="spellEnd"/>
      <w:r w:rsidRPr="0060038B">
        <w:rPr>
          <w:rFonts w:ascii="Sylfaen" w:hAnsi="Sylfaen" w:cs="Sylfaen"/>
        </w:rPr>
        <w:t xml:space="preserve"> </w:t>
      </w:r>
      <w:proofErr w:type="spellStart"/>
      <w:r w:rsidRPr="0060038B">
        <w:rPr>
          <w:rFonts w:ascii="Sylfaen" w:hAnsi="Sylfaen" w:cs="Sylfaen"/>
        </w:rPr>
        <w:t>დეფიციტი</w:t>
      </w:r>
      <w:proofErr w:type="spellEnd"/>
      <w:r w:rsidRPr="0060038B">
        <w:rPr>
          <w:rFonts w:ascii="Sylfaen" w:hAnsi="Sylfaen" w:cs="Sylfaen"/>
        </w:rPr>
        <w:t xml:space="preserve">, </w:t>
      </w:r>
      <w:proofErr w:type="spellStart"/>
      <w:r w:rsidRPr="0060038B">
        <w:rPr>
          <w:rFonts w:ascii="Sylfaen" w:hAnsi="Sylfaen" w:cs="Sylfaen"/>
        </w:rPr>
        <w:t>როგორც</w:t>
      </w:r>
      <w:proofErr w:type="spellEnd"/>
      <w:r w:rsidRPr="0060038B">
        <w:rPr>
          <w:rFonts w:ascii="Sylfaen" w:hAnsi="Sylfaen" w:cs="Sylfaen"/>
        </w:rPr>
        <w:t xml:space="preserve"> </w:t>
      </w:r>
      <w:proofErr w:type="spellStart"/>
      <w:r w:rsidRPr="0060038B">
        <w:rPr>
          <w:rFonts w:ascii="Sylfaen" w:hAnsi="Sylfaen" w:cs="Sylfaen"/>
        </w:rPr>
        <w:t>მილიონ</w:t>
      </w:r>
      <w:proofErr w:type="spellEnd"/>
      <w:r w:rsidRPr="0060038B">
        <w:rPr>
          <w:rFonts w:ascii="Sylfaen" w:hAnsi="Sylfaen" w:cs="Sylfaen"/>
        </w:rPr>
        <w:t xml:space="preserve"> </w:t>
      </w:r>
      <w:proofErr w:type="spellStart"/>
      <w:r w:rsidRPr="0060038B">
        <w:rPr>
          <w:rFonts w:ascii="Sylfaen" w:hAnsi="Sylfaen" w:cs="Sylfaen"/>
        </w:rPr>
        <w:t>ლარში</w:t>
      </w:r>
      <w:proofErr w:type="spellEnd"/>
      <w:r w:rsidRPr="0060038B">
        <w:rPr>
          <w:rFonts w:ascii="Sylfaen" w:hAnsi="Sylfaen" w:cs="Sylfaen"/>
        </w:rPr>
        <w:t xml:space="preserve">, </w:t>
      </w:r>
      <w:proofErr w:type="spellStart"/>
      <w:r w:rsidRPr="0060038B">
        <w:rPr>
          <w:rFonts w:ascii="Sylfaen" w:hAnsi="Sylfaen" w:cs="Sylfaen"/>
        </w:rPr>
        <w:t>ასევე</w:t>
      </w:r>
      <w:proofErr w:type="spellEnd"/>
      <w:r w:rsidRPr="0060038B">
        <w:rPr>
          <w:rFonts w:ascii="Sylfaen" w:hAnsi="Sylfaen" w:cs="Sylfaen"/>
        </w:rPr>
        <w:t xml:space="preserve"> </w:t>
      </w:r>
      <w:proofErr w:type="spellStart"/>
      <w:r w:rsidRPr="0060038B">
        <w:rPr>
          <w:rFonts w:ascii="Sylfaen" w:hAnsi="Sylfaen" w:cs="Sylfaen"/>
        </w:rPr>
        <w:t>მშპ</w:t>
      </w:r>
      <w:proofErr w:type="spellEnd"/>
      <w:r w:rsidRPr="0060038B">
        <w:rPr>
          <w:rFonts w:ascii="Sylfaen" w:hAnsi="Sylfaen" w:cs="Sylfaen"/>
        </w:rPr>
        <w:t>-</w:t>
      </w:r>
      <w:proofErr w:type="gramStart"/>
      <w:r w:rsidRPr="0060038B">
        <w:rPr>
          <w:rFonts w:ascii="Sylfaen" w:hAnsi="Sylfaen" w:cs="Sylfaen"/>
        </w:rPr>
        <w:t xml:space="preserve">ს  </w:t>
      </w:r>
      <w:proofErr w:type="spellStart"/>
      <w:r w:rsidRPr="0060038B">
        <w:rPr>
          <w:rFonts w:ascii="Sylfaen" w:hAnsi="Sylfaen" w:cs="Sylfaen"/>
        </w:rPr>
        <w:t>პროცენტში</w:t>
      </w:r>
      <w:proofErr w:type="spellEnd"/>
      <w:proofErr w:type="gramEnd"/>
      <w:r w:rsidRPr="0060038B">
        <w:rPr>
          <w:rFonts w:ascii="Sylfaen" w:hAnsi="Sylfaen" w:cs="Sylfaen"/>
        </w:rPr>
        <w:t>.</w:t>
      </w:r>
    </w:p>
    <w:p w14:paraId="5F52DF8D" w14:textId="77777777" w:rsidR="00884A9A" w:rsidRPr="0060038B" w:rsidRDefault="00884A9A" w:rsidP="00884A9A">
      <w:pPr>
        <w:widowControl w:val="0"/>
        <w:autoSpaceDE w:val="0"/>
        <w:autoSpaceDN w:val="0"/>
        <w:adjustRightInd w:val="0"/>
        <w:spacing w:after="0" w:line="276" w:lineRule="auto"/>
        <w:ind w:left="120" w:right="67" w:firstLine="720"/>
        <w:jc w:val="both"/>
        <w:rPr>
          <w:rFonts w:ascii="Sylfaen" w:hAnsi="Sylfaen" w:cs="Sylfaen"/>
        </w:rPr>
      </w:pPr>
      <w:proofErr w:type="spellStart"/>
      <w:r w:rsidRPr="0060038B">
        <w:rPr>
          <w:rFonts w:ascii="Sylfaen" w:hAnsi="Sylfaen" w:cs="Sylfaen"/>
        </w:rPr>
        <w:t>ნაერთ</w:t>
      </w:r>
      <w:proofErr w:type="spellEnd"/>
      <w:r w:rsidRPr="0060038B">
        <w:rPr>
          <w:rFonts w:ascii="Sylfaen" w:hAnsi="Sylfaen" w:cs="Sylfaen"/>
        </w:rPr>
        <w:t xml:space="preserve"> </w:t>
      </w:r>
      <w:proofErr w:type="spellStart"/>
      <w:r w:rsidRPr="0060038B">
        <w:rPr>
          <w:rFonts w:ascii="Sylfaen" w:hAnsi="Sylfaen" w:cs="Sylfaen"/>
        </w:rPr>
        <w:t>ბიუჯეტთან</w:t>
      </w:r>
      <w:proofErr w:type="spellEnd"/>
      <w:r w:rsidRPr="0060038B">
        <w:rPr>
          <w:rFonts w:ascii="Sylfaen" w:hAnsi="Sylfaen" w:cs="Sylfaen"/>
        </w:rPr>
        <w:t xml:space="preserve"> </w:t>
      </w:r>
      <w:proofErr w:type="spellStart"/>
      <w:r w:rsidRPr="0060038B">
        <w:rPr>
          <w:rFonts w:ascii="Sylfaen" w:hAnsi="Sylfaen" w:cs="Sylfaen"/>
        </w:rPr>
        <w:t>ერთად</w:t>
      </w:r>
      <w:proofErr w:type="spellEnd"/>
      <w:r w:rsidRPr="0060038B">
        <w:rPr>
          <w:rFonts w:ascii="Sylfaen" w:hAnsi="Sylfaen" w:cs="Sylfaen"/>
        </w:rPr>
        <w:t xml:space="preserve"> </w:t>
      </w:r>
      <w:proofErr w:type="spellStart"/>
      <w:r w:rsidRPr="0060038B">
        <w:rPr>
          <w:rFonts w:ascii="Sylfaen" w:hAnsi="Sylfaen" w:cs="Sylfaen"/>
        </w:rPr>
        <w:t>მოცემულია</w:t>
      </w:r>
      <w:proofErr w:type="spellEnd"/>
      <w:r w:rsidRPr="0060038B">
        <w:rPr>
          <w:rFonts w:ascii="Sylfaen" w:hAnsi="Sylfaen" w:cs="Sylfaen"/>
        </w:rPr>
        <w:t xml:space="preserve"> </w:t>
      </w:r>
      <w:proofErr w:type="spellStart"/>
      <w:r w:rsidRPr="0060038B">
        <w:rPr>
          <w:rFonts w:ascii="Sylfaen" w:hAnsi="Sylfaen" w:cs="Sylfaen"/>
        </w:rPr>
        <w:t>სახელმწიფო</w:t>
      </w:r>
      <w:proofErr w:type="spellEnd"/>
      <w:r w:rsidRPr="0060038B">
        <w:rPr>
          <w:rFonts w:ascii="Sylfaen" w:hAnsi="Sylfaen" w:cs="Sylfaen"/>
        </w:rPr>
        <w:t xml:space="preserve"> </w:t>
      </w:r>
      <w:proofErr w:type="spellStart"/>
      <w:r w:rsidRPr="0060038B">
        <w:rPr>
          <w:rFonts w:ascii="Sylfaen" w:hAnsi="Sylfaen" w:cs="Sylfaen"/>
        </w:rPr>
        <w:t>ვალის</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ვალის</w:t>
      </w:r>
      <w:proofErr w:type="spellEnd"/>
      <w:r w:rsidRPr="0060038B">
        <w:rPr>
          <w:rFonts w:ascii="Sylfaen" w:hAnsi="Sylfaen" w:cs="Sylfaen"/>
        </w:rPr>
        <w:t xml:space="preserve"> </w:t>
      </w:r>
      <w:proofErr w:type="spellStart"/>
      <w:r w:rsidRPr="0060038B">
        <w:rPr>
          <w:rFonts w:ascii="Sylfaen" w:hAnsi="Sylfaen" w:cs="Sylfaen"/>
        </w:rPr>
        <w:t>მომსახურების</w:t>
      </w:r>
      <w:proofErr w:type="spellEnd"/>
      <w:r w:rsidRPr="0060038B">
        <w:rPr>
          <w:rFonts w:ascii="Sylfaen" w:hAnsi="Sylfaen" w:cs="Sylfaen"/>
        </w:rPr>
        <w:t xml:space="preserve"> </w:t>
      </w:r>
      <w:proofErr w:type="spellStart"/>
      <w:r w:rsidRPr="0060038B">
        <w:rPr>
          <w:rFonts w:ascii="Sylfaen" w:hAnsi="Sylfaen" w:cs="Sylfaen"/>
        </w:rPr>
        <w:t>სხვადასხვა</w:t>
      </w:r>
      <w:proofErr w:type="spellEnd"/>
      <w:r w:rsidRPr="0060038B">
        <w:rPr>
          <w:rFonts w:ascii="Sylfaen" w:hAnsi="Sylfaen" w:cs="Sylfaen"/>
        </w:rPr>
        <w:t xml:space="preserve"> </w:t>
      </w:r>
      <w:proofErr w:type="spellStart"/>
      <w:r w:rsidRPr="0060038B">
        <w:rPr>
          <w:rFonts w:ascii="Sylfaen" w:hAnsi="Sylfaen" w:cs="Sylfaen"/>
        </w:rPr>
        <w:t>მაჩვენებელი</w:t>
      </w:r>
      <w:proofErr w:type="spellEnd"/>
      <w:r w:rsidRPr="0060038B">
        <w:rPr>
          <w:rFonts w:ascii="Sylfaen" w:hAnsi="Sylfaen" w:cs="Sylfaen"/>
        </w:rPr>
        <w:t xml:space="preserve">, </w:t>
      </w:r>
      <w:proofErr w:type="spellStart"/>
      <w:r w:rsidRPr="0060038B">
        <w:rPr>
          <w:rFonts w:ascii="Sylfaen" w:hAnsi="Sylfaen" w:cs="Sylfaen"/>
        </w:rPr>
        <w:t>რომელთა</w:t>
      </w:r>
      <w:proofErr w:type="spellEnd"/>
      <w:r w:rsidRPr="0060038B">
        <w:rPr>
          <w:rFonts w:ascii="Sylfaen" w:hAnsi="Sylfaen" w:cs="Sylfaen"/>
        </w:rPr>
        <w:t xml:space="preserve"> </w:t>
      </w:r>
      <w:proofErr w:type="spellStart"/>
      <w:r w:rsidRPr="0060038B">
        <w:rPr>
          <w:rFonts w:ascii="Sylfaen" w:hAnsi="Sylfaen" w:cs="Sylfaen"/>
        </w:rPr>
        <w:t>ნაწილიც</w:t>
      </w:r>
      <w:proofErr w:type="spellEnd"/>
      <w:r w:rsidRPr="0060038B">
        <w:rPr>
          <w:rFonts w:ascii="Sylfaen" w:hAnsi="Sylfaen" w:cs="Sylfaen"/>
        </w:rPr>
        <w:t xml:space="preserve"> </w:t>
      </w:r>
      <w:proofErr w:type="spellStart"/>
      <w:r w:rsidRPr="0060038B">
        <w:rPr>
          <w:rFonts w:ascii="Sylfaen" w:hAnsi="Sylfaen" w:cs="Sylfaen"/>
        </w:rPr>
        <w:t>ასეევე</w:t>
      </w:r>
      <w:proofErr w:type="spellEnd"/>
      <w:r w:rsidRPr="0060038B">
        <w:rPr>
          <w:rFonts w:ascii="Sylfaen" w:hAnsi="Sylfaen" w:cs="Sylfaen"/>
        </w:rPr>
        <w:t xml:space="preserve"> </w:t>
      </w:r>
      <w:proofErr w:type="spellStart"/>
      <w:r w:rsidRPr="0060038B">
        <w:rPr>
          <w:rFonts w:ascii="Sylfaen" w:hAnsi="Sylfaen" w:cs="Sylfaen"/>
        </w:rPr>
        <w:t>მოცემულია</w:t>
      </w:r>
      <w:proofErr w:type="spellEnd"/>
      <w:r w:rsidRPr="0060038B">
        <w:rPr>
          <w:rFonts w:ascii="Sylfaen" w:hAnsi="Sylfaen" w:cs="Sylfaen"/>
        </w:rPr>
        <w:t xml:space="preserve"> </w:t>
      </w:r>
      <w:proofErr w:type="spellStart"/>
      <w:r w:rsidRPr="0060038B">
        <w:rPr>
          <w:rFonts w:ascii="Sylfaen" w:hAnsi="Sylfaen" w:cs="Sylfaen"/>
        </w:rPr>
        <w:t>პირველ</w:t>
      </w:r>
      <w:proofErr w:type="spellEnd"/>
      <w:r w:rsidRPr="0060038B">
        <w:rPr>
          <w:rFonts w:ascii="Sylfaen" w:hAnsi="Sylfaen" w:cs="Sylfaen"/>
        </w:rPr>
        <w:t xml:space="preserve"> </w:t>
      </w:r>
      <w:proofErr w:type="spellStart"/>
      <w:r w:rsidRPr="0060038B">
        <w:rPr>
          <w:rFonts w:ascii="Sylfaen" w:hAnsi="Sylfaen" w:cs="Sylfaen"/>
        </w:rPr>
        <w:t>ცხრილშიც</w:t>
      </w:r>
      <w:proofErr w:type="spellEnd"/>
      <w:r w:rsidRPr="0060038B">
        <w:rPr>
          <w:rFonts w:ascii="Sylfaen" w:hAnsi="Sylfaen" w:cs="Sylfaen"/>
        </w:rPr>
        <w:t>.</w:t>
      </w:r>
    </w:p>
    <w:p w14:paraId="0956FDEA" w14:textId="77777777" w:rsidR="00884A9A" w:rsidRPr="0060038B" w:rsidRDefault="00884A9A" w:rsidP="00884A9A">
      <w:pPr>
        <w:widowControl w:val="0"/>
        <w:autoSpaceDE w:val="0"/>
        <w:autoSpaceDN w:val="0"/>
        <w:adjustRightInd w:val="0"/>
        <w:spacing w:after="0" w:line="276" w:lineRule="auto"/>
        <w:ind w:left="120" w:right="67" w:firstLine="720"/>
        <w:jc w:val="both"/>
        <w:rPr>
          <w:rFonts w:ascii="Sylfaen" w:hAnsi="Sylfaen" w:cs="Sylfaen"/>
        </w:rPr>
      </w:pPr>
      <w:r w:rsidRPr="0060038B">
        <w:rPr>
          <w:rFonts w:ascii="Sylfaen" w:hAnsi="Sylfaen" w:cs="Sylfaen"/>
        </w:rPr>
        <w:t xml:space="preserve">მე-4 </w:t>
      </w:r>
      <w:proofErr w:type="spellStart"/>
      <w:r w:rsidRPr="0060038B">
        <w:rPr>
          <w:rFonts w:ascii="Sylfaen" w:hAnsi="Sylfaen" w:cs="Sylfaen"/>
        </w:rPr>
        <w:t>ცხრილში</w:t>
      </w:r>
      <w:proofErr w:type="spellEnd"/>
      <w:r w:rsidRPr="0060038B">
        <w:rPr>
          <w:rFonts w:ascii="Sylfaen" w:hAnsi="Sylfaen" w:cs="Sylfaen"/>
        </w:rPr>
        <w:t xml:space="preserve"> „</w:t>
      </w:r>
      <w:proofErr w:type="spellStart"/>
      <w:r w:rsidRPr="0060038B">
        <w:rPr>
          <w:rFonts w:ascii="Sylfaen" w:hAnsi="Sylfaen" w:cs="Sylfaen"/>
        </w:rPr>
        <w:t>საგადამხდელო</w:t>
      </w:r>
      <w:proofErr w:type="spellEnd"/>
      <w:r w:rsidRPr="0060038B">
        <w:rPr>
          <w:rFonts w:ascii="Sylfaen" w:hAnsi="Sylfaen" w:cs="Sylfaen"/>
        </w:rPr>
        <w:t xml:space="preserve"> </w:t>
      </w:r>
      <w:proofErr w:type="spellStart"/>
      <w:proofErr w:type="gramStart"/>
      <w:r w:rsidRPr="0060038B">
        <w:rPr>
          <w:rFonts w:ascii="Sylfaen" w:hAnsi="Sylfaen" w:cs="Sylfaen"/>
        </w:rPr>
        <w:t>ბალანსი</w:t>
      </w:r>
      <w:proofErr w:type="spellEnd"/>
      <w:r w:rsidRPr="0060038B">
        <w:rPr>
          <w:rFonts w:ascii="Sylfaen" w:hAnsi="Sylfaen" w:cs="Sylfaen"/>
        </w:rPr>
        <w:t xml:space="preserve">“ </w:t>
      </w:r>
      <w:proofErr w:type="spellStart"/>
      <w:r w:rsidRPr="0060038B">
        <w:rPr>
          <w:rFonts w:ascii="Sylfaen" w:hAnsi="Sylfaen" w:cs="Sylfaen"/>
        </w:rPr>
        <w:t>მოცემულია</w:t>
      </w:r>
      <w:proofErr w:type="spellEnd"/>
      <w:proofErr w:type="gramEnd"/>
      <w:r w:rsidRPr="0060038B">
        <w:rPr>
          <w:rFonts w:ascii="Sylfaen" w:hAnsi="Sylfaen" w:cs="Sylfaen"/>
        </w:rPr>
        <w:t xml:space="preserve"> </w:t>
      </w:r>
      <w:proofErr w:type="spellStart"/>
      <w:r w:rsidRPr="0060038B">
        <w:rPr>
          <w:rFonts w:ascii="Sylfaen" w:hAnsi="Sylfaen" w:cs="Sylfaen"/>
        </w:rPr>
        <w:t>საგარეო-ეკონომიკური</w:t>
      </w:r>
      <w:proofErr w:type="spellEnd"/>
      <w:r w:rsidRPr="0060038B">
        <w:rPr>
          <w:rFonts w:ascii="Sylfaen" w:hAnsi="Sylfaen" w:cs="Sylfaen"/>
        </w:rPr>
        <w:t xml:space="preserve"> </w:t>
      </w:r>
      <w:proofErr w:type="spellStart"/>
      <w:r w:rsidRPr="0060038B">
        <w:rPr>
          <w:rFonts w:ascii="Sylfaen" w:hAnsi="Sylfaen" w:cs="Sylfaen"/>
        </w:rPr>
        <w:t>ურთიერთობების</w:t>
      </w:r>
      <w:proofErr w:type="spellEnd"/>
      <w:r w:rsidRPr="0060038B">
        <w:rPr>
          <w:rFonts w:ascii="Sylfaen" w:hAnsi="Sylfaen" w:cs="Sylfaen"/>
        </w:rPr>
        <w:t xml:space="preserve"> </w:t>
      </w:r>
      <w:proofErr w:type="spellStart"/>
      <w:r w:rsidRPr="0060038B">
        <w:rPr>
          <w:rFonts w:ascii="Sylfaen" w:hAnsi="Sylfaen" w:cs="Sylfaen"/>
        </w:rPr>
        <w:t>ამსახველი</w:t>
      </w:r>
      <w:proofErr w:type="spellEnd"/>
      <w:r w:rsidRPr="0060038B">
        <w:rPr>
          <w:rFonts w:ascii="Sylfaen" w:hAnsi="Sylfaen" w:cs="Sylfaen"/>
        </w:rPr>
        <w:t xml:space="preserve"> </w:t>
      </w:r>
      <w:proofErr w:type="spellStart"/>
      <w:r w:rsidRPr="0060038B">
        <w:rPr>
          <w:rFonts w:ascii="Sylfaen" w:hAnsi="Sylfaen" w:cs="Sylfaen"/>
        </w:rPr>
        <w:t>ძირითადი</w:t>
      </w:r>
      <w:proofErr w:type="spellEnd"/>
      <w:r w:rsidRPr="0060038B">
        <w:rPr>
          <w:rFonts w:ascii="Sylfaen" w:hAnsi="Sylfaen" w:cs="Sylfaen"/>
        </w:rPr>
        <w:t xml:space="preserve"> </w:t>
      </w:r>
      <w:proofErr w:type="spellStart"/>
      <w:r w:rsidRPr="0060038B">
        <w:rPr>
          <w:rFonts w:ascii="Sylfaen" w:hAnsi="Sylfaen" w:cs="Sylfaen"/>
        </w:rPr>
        <w:t>მაჩვენებლები</w:t>
      </w:r>
      <w:proofErr w:type="spellEnd"/>
      <w:r w:rsidRPr="0060038B">
        <w:rPr>
          <w:rFonts w:ascii="Sylfaen" w:hAnsi="Sylfaen" w:cs="Sylfaen"/>
        </w:rPr>
        <w:t xml:space="preserve"> </w:t>
      </w:r>
      <w:proofErr w:type="spellStart"/>
      <w:r w:rsidRPr="0060038B">
        <w:rPr>
          <w:rFonts w:ascii="Sylfaen" w:hAnsi="Sylfaen" w:cs="Sylfaen"/>
        </w:rPr>
        <w:t>როგორც</w:t>
      </w:r>
      <w:proofErr w:type="spellEnd"/>
      <w:r w:rsidRPr="0060038B">
        <w:rPr>
          <w:rFonts w:ascii="Sylfaen" w:hAnsi="Sylfaen" w:cs="Sylfaen"/>
        </w:rPr>
        <w:t xml:space="preserve"> </w:t>
      </w:r>
      <w:proofErr w:type="spellStart"/>
      <w:r w:rsidRPr="0060038B">
        <w:rPr>
          <w:rFonts w:ascii="Sylfaen" w:hAnsi="Sylfaen" w:cs="Sylfaen"/>
        </w:rPr>
        <w:t>აშშ</w:t>
      </w:r>
      <w:proofErr w:type="spellEnd"/>
      <w:r w:rsidRPr="0060038B">
        <w:rPr>
          <w:rFonts w:ascii="Sylfaen" w:hAnsi="Sylfaen" w:cs="Sylfaen"/>
        </w:rPr>
        <w:t xml:space="preserve"> </w:t>
      </w:r>
      <w:proofErr w:type="spellStart"/>
      <w:r w:rsidRPr="0060038B">
        <w:rPr>
          <w:rFonts w:ascii="Sylfaen" w:hAnsi="Sylfaen" w:cs="Sylfaen"/>
        </w:rPr>
        <w:t>დოლარში,ისე</w:t>
      </w:r>
      <w:proofErr w:type="spellEnd"/>
      <w:r w:rsidRPr="0060038B">
        <w:rPr>
          <w:rFonts w:ascii="Sylfaen" w:hAnsi="Sylfaen" w:cs="Sylfaen"/>
        </w:rPr>
        <w:t xml:space="preserve"> </w:t>
      </w:r>
      <w:proofErr w:type="spellStart"/>
      <w:r w:rsidRPr="0060038B">
        <w:rPr>
          <w:rFonts w:ascii="Sylfaen" w:hAnsi="Sylfaen" w:cs="Sylfaen"/>
        </w:rPr>
        <w:t>პროცენტულად</w:t>
      </w:r>
      <w:proofErr w:type="spellEnd"/>
      <w:r w:rsidRPr="0060038B">
        <w:rPr>
          <w:rFonts w:ascii="Sylfaen" w:hAnsi="Sylfaen" w:cs="Sylfaen"/>
        </w:rPr>
        <w:t xml:space="preserve"> </w:t>
      </w:r>
      <w:proofErr w:type="spellStart"/>
      <w:r w:rsidRPr="0060038B">
        <w:rPr>
          <w:rFonts w:ascii="Sylfaen" w:hAnsi="Sylfaen" w:cs="Sylfaen"/>
        </w:rPr>
        <w:t>მშპ</w:t>
      </w:r>
      <w:proofErr w:type="spellEnd"/>
      <w:r w:rsidRPr="0060038B">
        <w:rPr>
          <w:rFonts w:ascii="Sylfaen" w:hAnsi="Sylfaen" w:cs="Sylfaen"/>
        </w:rPr>
        <w:t xml:space="preserve">-ს </w:t>
      </w:r>
      <w:proofErr w:type="spellStart"/>
      <w:r w:rsidRPr="0060038B">
        <w:rPr>
          <w:rFonts w:ascii="Sylfaen" w:hAnsi="Sylfaen" w:cs="Sylfaen"/>
        </w:rPr>
        <w:t>მიმართ</w:t>
      </w:r>
      <w:proofErr w:type="spellEnd"/>
      <w:r w:rsidRPr="0060038B">
        <w:rPr>
          <w:rFonts w:ascii="Sylfaen" w:hAnsi="Sylfaen" w:cs="Sylfaen"/>
        </w:rPr>
        <w:t xml:space="preserve">. </w:t>
      </w:r>
      <w:proofErr w:type="spellStart"/>
      <w:r w:rsidRPr="0060038B">
        <w:rPr>
          <w:rFonts w:ascii="Sylfaen" w:hAnsi="Sylfaen" w:cs="Sylfaen"/>
        </w:rPr>
        <w:t>ამ</w:t>
      </w:r>
      <w:proofErr w:type="spellEnd"/>
      <w:r w:rsidRPr="0060038B">
        <w:rPr>
          <w:rFonts w:ascii="Sylfaen" w:hAnsi="Sylfaen" w:cs="Sylfaen"/>
        </w:rPr>
        <w:t xml:space="preserve"> </w:t>
      </w:r>
      <w:proofErr w:type="spellStart"/>
      <w:r w:rsidRPr="0060038B">
        <w:rPr>
          <w:rFonts w:ascii="Sylfaen" w:hAnsi="Sylfaen" w:cs="Sylfaen"/>
        </w:rPr>
        <w:t>ცრილებში</w:t>
      </w:r>
      <w:proofErr w:type="spellEnd"/>
      <w:r w:rsidRPr="0060038B">
        <w:rPr>
          <w:rFonts w:ascii="Sylfaen" w:hAnsi="Sylfaen" w:cs="Sylfaen"/>
        </w:rPr>
        <w:t xml:space="preserve"> </w:t>
      </w:r>
      <w:proofErr w:type="spellStart"/>
      <w:r w:rsidRPr="0060038B">
        <w:rPr>
          <w:rFonts w:ascii="Sylfaen" w:hAnsi="Sylfaen" w:cs="Sylfaen"/>
        </w:rPr>
        <w:t>მოცემულია</w:t>
      </w:r>
      <w:proofErr w:type="spellEnd"/>
      <w:r w:rsidRPr="0060038B">
        <w:rPr>
          <w:rFonts w:ascii="Sylfaen" w:hAnsi="Sylfaen" w:cs="Sylfaen"/>
        </w:rPr>
        <w:t xml:space="preserve"> </w:t>
      </w:r>
      <w:proofErr w:type="spellStart"/>
      <w:r w:rsidRPr="0060038B">
        <w:rPr>
          <w:rFonts w:ascii="Sylfaen" w:hAnsi="Sylfaen" w:cs="Sylfaen"/>
        </w:rPr>
        <w:t>საქონლისა</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მომსახურების</w:t>
      </w:r>
      <w:proofErr w:type="spellEnd"/>
      <w:r w:rsidRPr="0060038B">
        <w:rPr>
          <w:rFonts w:ascii="Sylfaen" w:hAnsi="Sylfaen" w:cs="Sylfaen"/>
        </w:rPr>
        <w:t xml:space="preserve"> </w:t>
      </w:r>
      <w:proofErr w:type="spellStart"/>
      <w:r w:rsidRPr="0060038B">
        <w:rPr>
          <w:rFonts w:ascii="Sylfaen" w:hAnsi="Sylfaen" w:cs="Sylfaen"/>
        </w:rPr>
        <w:t>ექსპორტი</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იმპორტი</w:t>
      </w:r>
      <w:proofErr w:type="spellEnd"/>
      <w:r w:rsidRPr="0060038B">
        <w:rPr>
          <w:rFonts w:ascii="Sylfaen" w:hAnsi="Sylfaen" w:cs="Sylfaen"/>
        </w:rPr>
        <w:t xml:space="preserve">, </w:t>
      </w:r>
      <w:proofErr w:type="spellStart"/>
      <w:r w:rsidRPr="0060038B">
        <w:rPr>
          <w:rFonts w:ascii="Sylfaen" w:hAnsi="Sylfaen" w:cs="Sylfaen"/>
        </w:rPr>
        <w:t>სავაჭრო</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მომსახურების</w:t>
      </w:r>
      <w:proofErr w:type="spellEnd"/>
      <w:r w:rsidRPr="0060038B">
        <w:rPr>
          <w:rFonts w:ascii="Sylfaen" w:hAnsi="Sylfaen" w:cs="Sylfaen"/>
        </w:rPr>
        <w:t xml:space="preserve"> </w:t>
      </w:r>
      <w:proofErr w:type="spellStart"/>
      <w:r w:rsidRPr="0060038B">
        <w:rPr>
          <w:rFonts w:ascii="Sylfaen" w:hAnsi="Sylfaen" w:cs="Sylfaen"/>
        </w:rPr>
        <w:t>ბალანსი</w:t>
      </w:r>
      <w:proofErr w:type="spellEnd"/>
      <w:r w:rsidRPr="0060038B">
        <w:rPr>
          <w:rFonts w:ascii="Sylfaen" w:hAnsi="Sylfaen" w:cs="Sylfaen"/>
        </w:rPr>
        <w:t xml:space="preserve">, </w:t>
      </w:r>
      <w:proofErr w:type="spellStart"/>
      <w:r w:rsidRPr="0060038B">
        <w:rPr>
          <w:rFonts w:ascii="Sylfaen" w:hAnsi="Sylfaen" w:cs="Sylfaen"/>
        </w:rPr>
        <w:t>საგარეო-ეკონომიკური</w:t>
      </w:r>
      <w:proofErr w:type="spellEnd"/>
      <w:r w:rsidRPr="0060038B">
        <w:rPr>
          <w:rFonts w:ascii="Sylfaen" w:hAnsi="Sylfaen" w:cs="Sylfaen"/>
        </w:rPr>
        <w:t xml:space="preserve"> </w:t>
      </w:r>
      <w:proofErr w:type="spellStart"/>
      <w:r w:rsidRPr="0060038B">
        <w:rPr>
          <w:rFonts w:ascii="Sylfaen" w:hAnsi="Sylfaen" w:cs="Sylfaen"/>
        </w:rPr>
        <w:t>ურთიერთობებიდან</w:t>
      </w:r>
      <w:proofErr w:type="spellEnd"/>
      <w:r w:rsidRPr="0060038B">
        <w:rPr>
          <w:rFonts w:ascii="Sylfaen" w:hAnsi="Sylfaen" w:cs="Sylfaen"/>
        </w:rPr>
        <w:t xml:space="preserve"> </w:t>
      </w:r>
      <w:proofErr w:type="spellStart"/>
      <w:r w:rsidRPr="0060038B">
        <w:rPr>
          <w:rFonts w:ascii="Sylfaen" w:hAnsi="Sylfaen" w:cs="Sylfaen"/>
        </w:rPr>
        <w:t>მიღებული</w:t>
      </w:r>
      <w:proofErr w:type="spellEnd"/>
      <w:r w:rsidRPr="0060038B">
        <w:rPr>
          <w:rFonts w:ascii="Sylfaen" w:hAnsi="Sylfaen" w:cs="Sylfaen"/>
        </w:rPr>
        <w:t xml:space="preserve"> </w:t>
      </w:r>
      <w:proofErr w:type="spellStart"/>
      <w:r w:rsidRPr="0060038B">
        <w:rPr>
          <w:rFonts w:ascii="Sylfaen" w:hAnsi="Sylfaen" w:cs="Sylfaen"/>
        </w:rPr>
        <w:t>წმინდა</w:t>
      </w:r>
      <w:proofErr w:type="spellEnd"/>
      <w:r w:rsidRPr="0060038B">
        <w:rPr>
          <w:rFonts w:ascii="Sylfaen" w:hAnsi="Sylfaen" w:cs="Sylfaen"/>
        </w:rPr>
        <w:t xml:space="preserve"> </w:t>
      </w:r>
      <w:proofErr w:type="spellStart"/>
      <w:r w:rsidRPr="0060038B">
        <w:rPr>
          <w:rFonts w:ascii="Sylfaen" w:hAnsi="Sylfaen" w:cs="Sylfaen"/>
        </w:rPr>
        <w:t>ფაქტორული</w:t>
      </w:r>
      <w:proofErr w:type="spellEnd"/>
      <w:r w:rsidRPr="0060038B">
        <w:rPr>
          <w:rFonts w:ascii="Sylfaen" w:hAnsi="Sylfaen" w:cs="Sylfaen"/>
        </w:rPr>
        <w:t xml:space="preserve"> </w:t>
      </w:r>
      <w:proofErr w:type="spellStart"/>
      <w:r w:rsidRPr="0060038B">
        <w:rPr>
          <w:rFonts w:ascii="Sylfaen" w:hAnsi="Sylfaen" w:cs="Sylfaen"/>
        </w:rPr>
        <w:t>შემოსავლები</w:t>
      </w:r>
      <w:proofErr w:type="spellEnd"/>
      <w:r w:rsidRPr="0060038B">
        <w:rPr>
          <w:rFonts w:ascii="Sylfaen" w:hAnsi="Sylfaen" w:cs="Sylfaen"/>
        </w:rPr>
        <w:t xml:space="preserve">, </w:t>
      </w:r>
      <w:proofErr w:type="spellStart"/>
      <w:r w:rsidRPr="0060038B">
        <w:rPr>
          <w:rFonts w:ascii="Sylfaen" w:hAnsi="Sylfaen" w:cs="Sylfaen"/>
        </w:rPr>
        <w:t>წმინდა</w:t>
      </w:r>
      <w:proofErr w:type="spellEnd"/>
      <w:r w:rsidRPr="0060038B">
        <w:rPr>
          <w:rFonts w:ascii="Sylfaen" w:hAnsi="Sylfaen" w:cs="Sylfaen"/>
        </w:rPr>
        <w:t xml:space="preserve"> </w:t>
      </w:r>
      <w:proofErr w:type="spellStart"/>
      <w:r w:rsidRPr="0060038B">
        <w:rPr>
          <w:rFonts w:ascii="Sylfaen" w:hAnsi="Sylfaen" w:cs="Sylfaen"/>
        </w:rPr>
        <w:t>ტრანსფერები</w:t>
      </w:r>
      <w:proofErr w:type="spellEnd"/>
      <w:r w:rsidRPr="0060038B">
        <w:rPr>
          <w:rFonts w:ascii="Sylfaen" w:hAnsi="Sylfaen" w:cs="Sylfaen"/>
        </w:rPr>
        <w:t xml:space="preserve">, </w:t>
      </w:r>
      <w:proofErr w:type="spellStart"/>
      <w:r w:rsidRPr="0060038B">
        <w:rPr>
          <w:rFonts w:ascii="Sylfaen" w:hAnsi="Sylfaen" w:cs="Sylfaen"/>
        </w:rPr>
        <w:t>მიმდინარე</w:t>
      </w:r>
      <w:proofErr w:type="spellEnd"/>
      <w:r w:rsidRPr="0060038B">
        <w:rPr>
          <w:rFonts w:ascii="Sylfaen" w:hAnsi="Sylfaen" w:cs="Sylfaen"/>
        </w:rPr>
        <w:t xml:space="preserve"> </w:t>
      </w:r>
      <w:proofErr w:type="spellStart"/>
      <w:r w:rsidRPr="0060038B">
        <w:rPr>
          <w:rFonts w:ascii="Sylfaen" w:hAnsi="Sylfaen" w:cs="Sylfaen"/>
        </w:rPr>
        <w:t>ანგარიშის</w:t>
      </w:r>
      <w:proofErr w:type="spellEnd"/>
      <w:r w:rsidRPr="0060038B">
        <w:rPr>
          <w:rFonts w:ascii="Sylfaen" w:hAnsi="Sylfaen" w:cs="Sylfaen"/>
        </w:rPr>
        <w:t xml:space="preserve"> </w:t>
      </w:r>
      <w:proofErr w:type="spellStart"/>
      <w:r w:rsidRPr="0060038B">
        <w:rPr>
          <w:rFonts w:ascii="Sylfaen" w:hAnsi="Sylfaen" w:cs="Sylfaen"/>
        </w:rPr>
        <w:t>ბალანსი</w:t>
      </w:r>
      <w:proofErr w:type="spellEnd"/>
      <w:r w:rsidRPr="0060038B">
        <w:rPr>
          <w:rFonts w:ascii="Sylfaen" w:hAnsi="Sylfaen" w:cs="Sylfaen"/>
        </w:rPr>
        <w:t xml:space="preserve">, </w:t>
      </w:r>
      <w:proofErr w:type="spellStart"/>
      <w:r w:rsidRPr="0060038B">
        <w:rPr>
          <w:rFonts w:ascii="Sylfaen" w:hAnsi="Sylfaen" w:cs="Sylfaen"/>
        </w:rPr>
        <w:t>კაპიტალისა</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ფინანსური</w:t>
      </w:r>
      <w:proofErr w:type="spellEnd"/>
      <w:r w:rsidRPr="0060038B">
        <w:rPr>
          <w:rFonts w:ascii="Sylfaen" w:hAnsi="Sylfaen" w:cs="Sylfaen"/>
        </w:rPr>
        <w:t xml:space="preserve"> </w:t>
      </w:r>
      <w:proofErr w:type="spellStart"/>
      <w:r w:rsidRPr="0060038B">
        <w:rPr>
          <w:rFonts w:ascii="Sylfaen" w:hAnsi="Sylfaen" w:cs="Sylfaen"/>
        </w:rPr>
        <w:t>ოპერაციები</w:t>
      </w:r>
      <w:proofErr w:type="spellEnd"/>
      <w:r w:rsidRPr="0060038B">
        <w:rPr>
          <w:rFonts w:ascii="Sylfaen" w:hAnsi="Sylfaen" w:cs="Sylfaen"/>
        </w:rPr>
        <w:t xml:space="preserve">, </w:t>
      </w:r>
      <w:proofErr w:type="spellStart"/>
      <w:r w:rsidRPr="0060038B">
        <w:rPr>
          <w:rFonts w:ascii="Sylfaen" w:hAnsi="Sylfaen" w:cs="Sylfaen"/>
        </w:rPr>
        <w:t>ინფორმაცია</w:t>
      </w:r>
      <w:proofErr w:type="spellEnd"/>
      <w:r w:rsidRPr="0060038B">
        <w:rPr>
          <w:rFonts w:ascii="Sylfaen" w:hAnsi="Sylfaen" w:cs="Sylfaen"/>
        </w:rPr>
        <w:t xml:space="preserve"> </w:t>
      </w:r>
      <w:proofErr w:type="spellStart"/>
      <w:r w:rsidRPr="0060038B">
        <w:rPr>
          <w:rFonts w:ascii="Sylfaen" w:hAnsi="Sylfaen" w:cs="Sylfaen"/>
        </w:rPr>
        <w:t>უცხოური</w:t>
      </w:r>
      <w:proofErr w:type="spellEnd"/>
      <w:r w:rsidRPr="0060038B">
        <w:rPr>
          <w:rFonts w:ascii="Sylfaen" w:hAnsi="Sylfaen" w:cs="Sylfaen"/>
        </w:rPr>
        <w:t xml:space="preserve"> </w:t>
      </w:r>
      <w:proofErr w:type="spellStart"/>
      <w:r w:rsidRPr="0060038B">
        <w:rPr>
          <w:rFonts w:ascii="Sylfaen" w:hAnsi="Sylfaen" w:cs="Sylfaen"/>
        </w:rPr>
        <w:t>კაპიტალის</w:t>
      </w:r>
      <w:proofErr w:type="spellEnd"/>
      <w:r w:rsidRPr="0060038B">
        <w:rPr>
          <w:rFonts w:ascii="Sylfaen" w:hAnsi="Sylfaen" w:cs="Sylfaen"/>
        </w:rPr>
        <w:t xml:space="preserve"> </w:t>
      </w:r>
      <w:proofErr w:type="spellStart"/>
      <w:r w:rsidRPr="0060038B">
        <w:rPr>
          <w:rFonts w:ascii="Sylfaen" w:hAnsi="Sylfaen" w:cs="Sylfaen"/>
        </w:rPr>
        <w:t>მოძრაობის</w:t>
      </w:r>
      <w:proofErr w:type="spellEnd"/>
      <w:r w:rsidRPr="0060038B">
        <w:rPr>
          <w:rFonts w:ascii="Sylfaen" w:hAnsi="Sylfaen" w:cs="Sylfaen"/>
        </w:rPr>
        <w:t xml:space="preserve"> </w:t>
      </w:r>
      <w:proofErr w:type="spellStart"/>
      <w:r w:rsidRPr="0060038B">
        <w:rPr>
          <w:rFonts w:ascii="Sylfaen" w:hAnsi="Sylfaen" w:cs="Sylfaen"/>
        </w:rPr>
        <w:t>შესახებ</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ოფიციალური</w:t>
      </w:r>
      <w:proofErr w:type="spellEnd"/>
      <w:r w:rsidRPr="0060038B">
        <w:rPr>
          <w:rFonts w:ascii="Sylfaen" w:hAnsi="Sylfaen" w:cs="Sylfaen"/>
        </w:rPr>
        <w:t xml:space="preserve"> </w:t>
      </w:r>
      <w:proofErr w:type="spellStart"/>
      <w:r w:rsidRPr="0060038B">
        <w:rPr>
          <w:rFonts w:ascii="Sylfaen" w:hAnsi="Sylfaen" w:cs="Sylfaen"/>
        </w:rPr>
        <w:t>საერთაშორისო</w:t>
      </w:r>
      <w:proofErr w:type="spellEnd"/>
      <w:r w:rsidRPr="0060038B">
        <w:rPr>
          <w:rFonts w:ascii="Sylfaen" w:hAnsi="Sylfaen" w:cs="Sylfaen"/>
        </w:rPr>
        <w:t xml:space="preserve"> </w:t>
      </w:r>
      <w:proofErr w:type="spellStart"/>
      <w:r w:rsidRPr="0060038B">
        <w:rPr>
          <w:rFonts w:ascii="Sylfaen" w:hAnsi="Sylfaen" w:cs="Sylfaen"/>
        </w:rPr>
        <w:t>რეზერვების</w:t>
      </w:r>
      <w:proofErr w:type="spellEnd"/>
      <w:r w:rsidRPr="0060038B">
        <w:rPr>
          <w:rFonts w:ascii="Sylfaen" w:hAnsi="Sylfaen" w:cs="Sylfaen"/>
        </w:rPr>
        <w:t xml:space="preserve"> </w:t>
      </w:r>
      <w:proofErr w:type="spellStart"/>
      <w:r w:rsidRPr="0060038B">
        <w:rPr>
          <w:rFonts w:ascii="Sylfaen" w:hAnsi="Sylfaen" w:cs="Sylfaen"/>
        </w:rPr>
        <w:t>ცვლილება</w:t>
      </w:r>
      <w:proofErr w:type="spellEnd"/>
      <w:r w:rsidRPr="0060038B">
        <w:rPr>
          <w:rFonts w:ascii="Sylfaen" w:hAnsi="Sylfaen" w:cs="Sylfaen"/>
        </w:rPr>
        <w:t>.</w:t>
      </w:r>
    </w:p>
    <w:p w14:paraId="6957BDBE" w14:textId="77777777" w:rsidR="00884A9A" w:rsidRPr="0060038B" w:rsidRDefault="00884A9A" w:rsidP="00884A9A">
      <w:pPr>
        <w:widowControl w:val="0"/>
        <w:autoSpaceDE w:val="0"/>
        <w:autoSpaceDN w:val="0"/>
        <w:adjustRightInd w:val="0"/>
        <w:spacing w:after="0" w:line="276" w:lineRule="auto"/>
        <w:ind w:left="120" w:right="67" w:firstLine="720"/>
        <w:jc w:val="both"/>
        <w:rPr>
          <w:rFonts w:ascii="Sylfaen" w:hAnsi="Sylfaen" w:cs="Sylfaen"/>
        </w:rPr>
      </w:pPr>
      <w:r w:rsidRPr="0060038B">
        <w:rPr>
          <w:rFonts w:ascii="Sylfaen" w:hAnsi="Sylfaen" w:cs="Sylfaen"/>
        </w:rPr>
        <w:t xml:space="preserve">მე-5 </w:t>
      </w:r>
      <w:proofErr w:type="spellStart"/>
      <w:r w:rsidRPr="0060038B">
        <w:rPr>
          <w:rFonts w:ascii="Sylfaen" w:hAnsi="Sylfaen" w:cs="Sylfaen"/>
        </w:rPr>
        <w:t>და</w:t>
      </w:r>
      <w:proofErr w:type="spellEnd"/>
      <w:r w:rsidRPr="0060038B">
        <w:rPr>
          <w:rFonts w:ascii="Sylfaen" w:hAnsi="Sylfaen" w:cs="Sylfaen"/>
        </w:rPr>
        <w:t xml:space="preserve"> მე-6 </w:t>
      </w:r>
      <w:proofErr w:type="spellStart"/>
      <w:r w:rsidRPr="0060038B">
        <w:rPr>
          <w:rFonts w:ascii="Sylfaen" w:hAnsi="Sylfaen" w:cs="Sylfaen"/>
        </w:rPr>
        <w:t>ცხრილები</w:t>
      </w:r>
      <w:proofErr w:type="spellEnd"/>
      <w:r w:rsidRPr="0060038B">
        <w:rPr>
          <w:rFonts w:ascii="Sylfaen" w:hAnsi="Sylfaen" w:cs="Sylfaen"/>
        </w:rPr>
        <w:t xml:space="preserve"> </w:t>
      </w:r>
      <w:proofErr w:type="spellStart"/>
      <w:r w:rsidRPr="0060038B">
        <w:rPr>
          <w:rFonts w:ascii="Sylfaen" w:hAnsi="Sylfaen" w:cs="Sylfaen"/>
        </w:rPr>
        <w:t>გვიჩვენებს</w:t>
      </w:r>
      <w:proofErr w:type="spellEnd"/>
      <w:r w:rsidRPr="0060038B">
        <w:rPr>
          <w:rFonts w:ascii="Sylfaen" w:hAnsi="Sylfaen" w:cs="Sylfaen"/>
        </w:rPr>
        <w:t xml:space="preserve"> </w:t>
      </w:r>
      <w:proofErr w:type="spellStart"/>
      <w:r w:rsidRPr="0060038B">
        <w:rPr>
          <w:rFonts w:ascii="Sylfaen" w:hAnsi="Sylfaen" w:cs="Sylfaen"/>
        </w:rPr>
        <w:t>მონეტარული</w:t>
      </w:r>
      <w:proofErr w:type="spellEnd"/>
      <w:r w:rsidRPr="0060038B">
        <w:rPr>
          <w:rFonts w:ascii="Sylfaen" w:hAnsi="Sylfaen" w:cs="Sylfaen"/>
        </w:rPr>
        <w:t xml:space="preserve"> </w:t>
      </w:r>
      <w:proofErr w:type="spellStart"/>
      <w:r w:rsidRPr="0060038B">
        <w:rPr>
          <w:rFonts w:ascii="Sylfaen" w:hAnsi="Sylfaen" w:cs="Sylfaen"/>
        </w:rPr>
        <w:t>სექტორის</w:t>
      </w:r>
      <w:proofErr w:type="spellEnd"/>
      <w:r w:rsidRPr="0060038B">
        <w:rPr>
          <w:rFonts w:ascii="Sylfaen" w:hAnsi="Sylfaen" w:cs="Sylfaen"/>
        </w:rPr>
        <w:t xml:space="preserve"> </w:t>
      </w:r>
      <w:proofErr w:type="spellStart"/>
      <w:r w:rsidRPr="0060038B">
        <w:rPr>
          <w:rFonts w:ascii="Sylfaen" w:hAnsi="Sylfaen" w:cs="Sylfaen"/>
        </w:rPr>
        <w:t>განვითარების</w:t>
      </w:r>
      <w:proofErr w:type="spellEnd"/>
      <w:r w:rsidRPr="0060038B">
        <w:rPr>
          <w:rFonts w:ascii="Sylfaen" w:hAnsi="Sylfaen" w:cs="Sylfaen"/>
        </w:rPr>
        <w:t xml:space="preserve"> </w:t>
      </w:r>
      <w:proofErr w:type="spellStart"/>
      <w:r w:rsidRPr="0060038B">
        <w:rPr>
          <w:rFonts w:ascii="Sylfaen" w:hAnsi="Sylfaen" w:cs="Sylfaen"/>
        </w:rPr>
        <w:t>დინამიკას</w:t>
      </w:r>
      <w:proofErr w:type="spellEnd"/>
      <w:r w:rsidRPr="0060038B">
        <w:rPr>
          <w:rFonts w:ascii="Sylfaen" w:hAnsi="Sylfaen" w:cs="Sylfaen"/>
        </w:rPr>
        <w:t xml:space="preserve">. </w:t>
      </w:r>
      <w:proofErr w:type="spellStart"/>
      <w:r w:rsidRPr="0060038B">
        <w:rPr>
          <w:rFonts w:ascii="Sylfaen" w:hAnsi="Sylfaen" w:cs="Sylfaen"/>
        </w:rPr>
        <w:t>დეპოზიტური</w:t>
      </w:r>
      <w:proofErr w:type="spellEnd"/>
      <w:r w:rsidRPr="0060038B">
        <w:rPr>
          <w:rFonts w:ascii="Sylfaen" w:hAnsi="Sylfaen" w:cs="Sylfaen"/>
        </w:rPr>
        <w:t xml:space="preserve"> </w:t>
      </w:r>
      <w:proofErr w:type="spellStart"/>
      <w:r w:rsidRPr="0060038B">
        <w:rPr>
          <w:rFonts w:ascii="Sylfaen" w:hAnsi="Sylfaen" w:cs="Sylfaen"/>
        </w:rPr>
        <w:t>კორპორაციების</w:t>
      </w:r>
      <w:proofErr w:type="spellEnd"/>
      <w:r w:rsidRPr="0060038B">
        <w:rPr>
          <w:rFonts w:ascii="Sylfaen" w:hAnsi="Sylfaen" w:cs="Sylfaen"/>
        </w:rPr>
        <w:t xml:space="preserve"> </w:t>
      </w:r>
      <w:proofErr w:type="spellStart"/>
      <w:r w:rsidRPr="0060038B">
        <w:rPr>
          <w:rFonts w:ascii="Sylfaen" w:hAnsi="Sylfaen" w:cs="Sylfaen"/>
        </w:rPr>
        <w:t>მიმოხილვა</w:t>
      </w:r>
      <w:proofErr w:type="spellEnd"/>
      <w:r w:rsidRPr="0060038B">
        <w:rPr>
          <w:rFonts w:ascii="Sylfaen" w:hAnsi="Sylfaen" w:cs="Sylfaen"/>
        </w:rPr>
        <w:t xml:space="preserve"> </w:t>
      </w:r>
      <w:proofErr w:type="spellStart"/>
      <w:r w:rsidRPr="0060038B">
        <w:rPr>
          <w:rFonts w:ascii="Sylfaen" w:hAnsi="Sylfaen" w:cs="Sylfaen"/>
        </w:rPr>
        <w:t>გვიჩვენებს</w:t>
      </w:r>
      <w:proofErr w:type="spellEnd"/>
      <w:r w:rsidRPr="0060038B">
        <w:rPr>
          <w:rFonts w:ascii="Sylfaen" w:hAnsi="Sylfaen" w:cs="Sylfaen"/>
        </w:rPr>
        <w:t xml:space="preserve"> </w:t>
      </w:r>
      <w:proofErr w:type="spellStart"/>
      <w:r w:rsidRPr="0060038B">
        <w:rPr>
          <w:rFonts w:ascii="Sylfaen" w:hAnsi="Sylfaen" w:cs="Sylfaen"/>
        </w:rPr>
        <w:t>მთლიანად</w:t>
      </w:r>
      <w:proofErr w:type="spellEnd"/>
      <w:r w:rsidRPr="0060038B">
        <w:rPr>
          <w:rFonts w:ascii="Sylfaen" w:hAnsi="Sylfaen" w:cs="Sylfaen"/>
        </w:rPr>
        <w:t xml:space="preserve"> </w:t>
      </w:r>
      <w:proofErr w:type="spellStart"/>
      <w:r w:rsidRPr="0060038B">
        <w:rPr>
          <w:rFonts w:ascii="Sylfaen" w:hAnsi="Sylfaen" w:cs="Sylfaen"/>
        </w:rPr>
        <w:t>საბანკო</w:t>
      </w:r>
      <w:proofErr w:type="spellEnd"/>
      <w:r w:rsidRPr="0060038B">
        <w:rPr>
          <w:rFonts w:ascii="Sylfaen" w:hAnsi="Sylfaen" w:cs="Sylfaen"/>
        </w:rPr>
        <w:t xml:space="preserve"> </w:t>
      </w:r>
      <w:proofErr w:type="spellStart"/>
      <w:r w:rsidRPr="0060038B">
        <w:rPr>
          <w:rFonts w:ascii="Sylfaen" w:hAnsi="Sylfaen" w:cs="Sylfaen"/>
        </w:rPr>
        <w:t>სექტორს</w:t>
      </w:r>
      <w:proofErr w:type="spellEnd"/>
      <w:r w:rsidRPr="0060038B">
        <w:rPr>
          <w:rFonts w:ascii="Sylfaen" w:hAnsi="Sylfaen" w:cs="Sylfaen"/>
        </w:rPr>
        <w:t xml:space="preserve">, </w:t>
      </w:r>
      <w:proofErr w:type="spellStart"/>
      <w:r w:rsidRPr="0060038B">
        <w:rPr>
          <w:rFonts w:ascii="Sylfaen" w:hAnsi="Sylfaen" w:cs="Sylfaen"/>
        </w:rPr>
        <w:t>მაშინ</w:t>
      </w:r>
      <w:proofErr w:type="spellEnd"/>
      <w:r w:rsidRPr="0060038B">
        <w:rPr>
          <w:rFonts w:ascii="Sylfaen" w:hAnsi="Sylfaen" w:cs="Sylfaen"/>
        </w:rPr>
        <w:t xml:space="preserve"> </w:t>
      </w:r>
      <w:proofErr w:type="spellStart"/>
      <w:r w:rsidRPr="0060038B">
        <w:rPr>
          <w:rFonts w:ascii="Sylfaen" w:hAnsi="Sylfaen" w:cs="Sylfaen"/>
        </w:rPr>
        <w:t>როდესაც</w:t>
      </w:r>
      <w:proofErr w:type="spellEnd"/>
      <w:r w:rsidRPr="0060038B">
        <w:rPr>
          <w:rFonts w:ascii="Sylfaen" w:hAnsi="Sylfaen" w:cs="Sylfaen"/>
        </w:rPr>
        <w:t xml:space="preserve"> (</w:t>
      </w:r>
      <w:proofErr w:type="spellStart"/>
      <w:r w:rsidRPr="0060038B">
        <w:rPr>
          <w:rFonts w:ascii="Sylfaen" w:hAnsi="Sylfaen" w:cs="Sylfaen"/>
        </w:rPr>
        <w:t>მისი</w:t>
      </w:r>
      <w:proofErr w:type="spellEnd"/>
      <w:r w:rsidRPr="0060038B">
        <w:rPr>
          <w:rFonts w:ascii="Sylfaen" w:hAnsi="Sylfaen" w:cs="Sylfaen"/>
        </w:rPr>
        <w:t xml:space="preserve"> </w:t>
      </w:r>
      <w:proofErr w:type="spellStart"/>
      <w:r w:rsidRPr="0060038B">
        <w:rPr>
          <w:rFonts w:ascii="Sylfaen" w:hAnsi="Sylfaen" w:cs="Sylfaen"/>
        </w:rPr>
        <w:t>მნიშვნელობიდან</w:t>
      </w:r>
      <w:proofErr w:type="spellEnd"/>
      <w:r w:rsidRPr="0060038B">
        <w:rPr>
          <w:rFonts w:ascii="Sylfaen" w:hAnsi="Sylfaen" w:cs="Sylfaen"/>
        </w:rPr>
        <w:t xml:space="preserve"> </w:t>
      </w:r>
      <w:proofErr w:type="spellStart"/>
      <w:r w:rsidRPr="0060038B">
        <w:rPr>
          <w:rFonts w:ascii="Sylfaen" w:hAnsi="Sylfaen" w:cs="Sylfaen"/>
        </w:rPr>
        <w:t>გამომდინარე</w:t>
      </w:r>
      <w:proofErr w:type="spellEnd"/>
      <w:r w:rsidRPr="0060038B">
        <w:rPr>
          <w:rFonts w:ascii="Sylfaen" w:hAnsi="Sylfaen" w:cs="Sylfaen"/>
        </w:rPr>
        <w:t xml:space="preserve">) მე-6 </w:t>
      </w:r>
      <w:proofErr w:type="spellStart"/>
      <w:r w:rsidRPr="0060038B">
        <w:rPr>
          <w:rFonts w:ascii="Sylfaen" w:hAnsi="Sylfaen" w:cs="Sylfaen"/>
        </w:rPr>
        <w:t>ცხრილში</w:t>
      </w:r>
      <w:proofErr w:type="spellEnd"/>
      <w:r w:rsidRPr="0060038B">
        <w:rPr>
          <w:rFonts w:ascii="Sylfaen" w:hAnsi="Sylfaen" w:cs="Sylfaen"/>
        </w:rPr>
        <w:t xml:space="preserve"> </w:t>
      </w:r>
      <w:proofErr w:type="spellStart"/>
      <w:r w:rsidRPr="0060038B">
        <w:rPr>
          <w:rFonts w:ascii="Sylfaen" w:hAnsi="Sylfaen" w:cs="Sylfaen"/>
        </w:rPr>
        <w:t>ეროვნული</w:t>
      </w:r>
      <w:proofErr w:type="spellEnd"/>
      <w:r w:rsidRPr="0060038B">
        <w:rPr>
          <w:rFonts w:ascii="Sylfaen" w:hAnsi="Sylfaen" w:cs="Sylfaen"/>
        </w:rPr>
        <w:t xml:space="preserve"> </w:t>
      </w:r>
      <w:proofErr w:type="spellStart"/>
      <w:r w:rsidRPr="0060038B">
        <w:rPr>
          <w:rFonts w:ascii="Sylfaen" w:hAnsi="Sylfaen" w:cs="Sylfaen"/>
        </w:rPr>
        <w:t>ბანკი</w:t>
      </w:r>
      <w:proofErr w:type="spellEnd"/>
      <w:r w:rsidRPr="0060038B">
        <w:rPr>
          <w:rFonts w:ascii="Sylfaen" w:hAnsi="Sylfaen" w:cs="Sylfaen"/>
        </w:rPr>
        <w:t xml:space="preserve"> </w:t>
      </w:r>
      <w:proofErr w:type="spellStart"/>
      <w:r w:rsidRPr="0060038B">
        <w:rPr>
          <w:rFonts w:ascii="Sylfaen" w:hAnsi="Sylfaen" w:cs="Sylfaen"/>
        </w:rPr>
        <w:t>ცალკეა</w:t>
      </w:r>
      <w:proofErr w:type="spellEnd"/>
      <w:r w:rsidRPr="0060038B">
        <w:rPr>
          <w:rFonts w:ascii="Sylfaen" w:hAnsi="Sylfaen" w:cs="Sylfaen"/>
        </w:rPr>
        <w:t xml:space="preserve"> </w:t>
      </w:r>
      <w:proofErr w:type="spellStart"/>
      <w:r w:rsidRPr="0060038B">
        <w:rPr>
          <w:rFonts w:ascii="Sylfaen" w:hAnsi="Sylfaen" w:cs="Sylfaen"/>
        </w:rPr>
        <w:t>გამოყოფილი</w:t>
      </w:r>
      <w:proofErr w:type="spellEnd"/>
      <w:r w:rsidRPr="0060038B">
        <w:rPr>
          <w:rFonts w:ascii="Sylfaen" w:hAnsi="Sylfaen" w:cs="Sylfaen"/>
        </w:rPr>
        <w:t xml:space="preserve">. </w:t>
      </w:r>
      <w:proofErr w:type="spellStart"/>
      <w:r w:rsidRPr="0060038B">
        <w:rPr>
          <w:rFonts w:ascii="Sylfaen" w:hAnsi="Sylfaen" w:cs="Sylfaen"/>
        </w:rPr>
        <w:t>წარმოდგენილი</w:t>
      </w:r>
      <w:proofErr w:type="spellEnd"/>
      <w:r w:rsidRPr="0060038B">
        <w:rPr>
          <w:rFonts w:ascii="Sylfaen" w:hAnsi="Sylfaen" w:cs="Sylfaen"/>
        </w:rPr>
        <w:t xml:space="preserve"> </w:t>
      </w:r>
      <w:proofErr w:type="spellStart"/>
      <w:r w:rsidRPr="0060038B">
        <w:rPr>
          <w:rFonts w:ascii="Sylfaen" w:hAnsi="Sylfaen" w:cs="Sylfaen"/>
        </w:rPr>
        <w:t>პროგნოზი</w:t>
      </w:r>
      <w:proofErr w:type="spellEnd"/>
      <w:r w:rsidRPr="0060038B">
        <w:rPr>
          <w:rFonts w:ascii="Sylfaen" w:hAnsi="Sylfaen" w:cs="Sylfaen"/>
        </w:rPr>
        <w:t xml:space="preserve"> </w:t>
      </w:r>
      <w:proofErr w:type="spellStart"/>
      <w:r w:rsidRPr="0060038B">
        <w:rPr>
          <w:rFonts w:ascii="Sylfaen" w:hAnsi="Sylfaen" w:cs="Sylfaen"/>
        </w:rPr>
        <w:t>არ</w:t>
      </w:r>
      <w:proofErr w:type="spellEnd"/>
      <w:r w:rsidRPr="0060038B">
        <w:rPr>
          <w:rFonts w:ascii="Sylfaen" w:hAnsi="Sylfaen" w:cs="Sylfaen"/>
        </w:rPr>
        <w:t xml:space="preserve"> </w:t>
      </w:r>
      <w:proofErr w:type="spellStart"/>
      <w:r w:rsidRPr="0060038B">
        <w:rPr>
          <w:rFonts w:ascii="Sylfaen" w:hAnsi="Sylfaen" w:cs="Sylfaen"/>
        </w:rPr>
        <w:t>არის</w:t>
      </w:r>
      <w:proofErr w:type="spellEnd"/>
      <w:r w:rsidRPr="0060038B">
        <w:rPr>
          <w:rFonts w:ascii="Sylfaen" w:hAnsi="Sylfaen" w:cs="Sylfaen"/>
        </w:rPr>
        <w:t xml:space="preserve"> </w:t>
      </w:r>
      <w:proofErr w:type="spellStart"/>
      <w:r w:rsidRPr="0060038B">
        <w:rPr>
          <w:rFonts w:ascii="Sylfaen" w:hAnsi="Sylfaen" w:cs="Sylfaen"/>
        </w:rPr>
        <w:t>ეროვნული</w:t>
      </w:r>
      <w:proofErr w:type="spellEnd"/>
      <w:r w:rsidRPr="0060038B">
        <w:rPr>
          <w:rFonts w:ascii="Sylfaen" w:hAnsi="Sylfaen" w:cs="Sylfaen"/>
        </w:rPr>
        <w:t xml:space="preserve"> </w:t>
      </w:r>
      <w:proofErr w:type="spellStart"/>
      <w:r w:rsidRPr="0060038B">
        <w:rPr>
          <w:rFonts w:ascii="Sylfaen" w:hAnsi="Sylfaen" w:cs="Sylfaen"/>
        </w:rPr>
        <w:t>ბანკის</w:t>
      </w:r>
      <w:proofErr w:type="spellEnd"/>
      <w:r w:rsidRPr="0060038B">
        <w:rPr>
          <w:rFonts w:ascii="Sylfaen" w:hAnsi="Sylfaen" w:cs="Sylfaen"/>
        </w:rPr>
        <w:t xml:space="preserve"> </w:t>
      </w:r>
      <w:proofErr w:type="spellStart"/>
      <w:r w:rsidRPr="0060038B">
        <w:rPr>
          <w:rFonts w:ascii="Sylfaen" w:hAnsi="Sylfaen" w:cs="Sylfaen"/>
        </w:rPr>
        <w:t>სამოქმედო</w:t>
      </w:r>
      <w:proofErr w:type="spellEnd"/>
      <w:r w:rsidRPr="0060038B">
        <w:rPr>
          <w:rFonts w:ascii="Sylfaen" w:hAnsi="Sylfaen" w:cs="Sylfaen"/>
        </w:rPr>
        <w:t xml:space="preserve"> </w:t>
      </w:r>
      <w:proofErr w:type="spellStart"/>
      <w:r w:rsidRPr="0060038B">
        <w:rPr>
          <w:rFonts w:ascii="Sylfaen" w:hAnsi="Sylfaen" w:cs="Sylfaen"/>
        </w:rPr>
        <w:t>გეგმა</w:t>
      </w:r>
      <w:proofErr w:type="spellEnd"/>
      <w:r w:rsidRPr="0060038B">
        <w:rPr>
          <w:rFonts w:ascii="Sylfaen" w:hAnsi="Sylfaen" w:cs="Sylfaen"/>
        </w:rPr>
        <w:t xml:space="preserve">, </w:t>
      </w:r>
      <w:proofErr w:type="spellStart"/>
      <w:r w:rsidRPr="0060038B">
        <w:rPr>
          <w:rFonts w:ascii="Sylfaen" w:hAnsi="Sylfaen" w:cs="Sylfaen"/>
        </w:rPr>
        <w:t>თუმცა</w:t>
      </w:r>
      <w:proofErr w:type="spellEnd"/>
      <w:r w:rsidRPr="0060038B">
        <w:rPr>
          <w:rFonts w:ascii="Sylfaen" w:hAnsi="Sylfaen" w:cs="Sylfaen"/>
        </w:rPr>
        <w:t xml:space="preserve"> </w:t>
      </w:r>
      <w:proofErr w:type="spellStart"/>
      <w:r w:rsidRPr="0060038B">
        <w:rPr>
          <w:rFonts w:ascii="Sylfaen" w:hAnsi="Sylfaen" w:cs="Sylfaen"/>
        </w:rPr>
        <w:t>ეროვნული</w:t>
      </w:r>
      <w:proofErr w:type="spellEnd"/>
      <w:r w:rsidRPr="0060038B">
        <w:rPr>
          <w:rFonts w:ascii="Sylfaen" w:hAnsi="Sylfaen" w:cs="Sylfaen"/>
        </w:rPr>
        <w:t xml:space="preserve"> </w:t>
      </w:r>
      <w:proofErr w:type="spellStart"/>
      <w:r w:rsidRPr="0060038B">
        <w:rPr>
          <w:rFonts w:ascii="Sylfaen" w:hAnsi="Sylfaen" w:cs="Sylfaen"/>
        </w:rPr>
        <w:t>ბანკის</w:t>
      </w:r>
      <w:proofErr w:type="spellEnd"/>
      <w:r w:rsidRPr="0060038B">
        <w:rPr>
          <w:rFonts w:ascii="Sylfaen" w:hAnsi="Sylfaen" w:cs="Sylfaen"/>
        </w:rPr>
        <w:t xml:space="preserve"> </w:t>
      </w:r>
      <w:proofErr w:type="spellStart"/>
      <w:r w:rsidRPr="0060038B">
        <w:rPr>
          <w:rFonts w:ascii="Sylfaen" w:hAnsi="Sylfaen" w:cs="Sylfaen"/>
        </w:rPr>
        <w:t>გარეშე</w:t>
      </w:r>
      <w:proofErr w:type="spellEnd"/>
      <w:r w:rsidRPr="0060038B">
        <w:rPr>
          <w:rFonts w:ascii="Sylfaen" w:hAnsi="Sylfaen" w:cs="Sylfaen"/>
        </w:rPr>
        <w:t xml:space="preserve"> </w:t>
      </w:r>
      <w:proofErr w:type="spellStart"/>
      <w:r w:rsidRPr="0060038B">
        <w:rPr>
          <w:rFonts w:ascii="Sylfaen" w:hAnsi="Sylfaen" w:cs="Sylfaen"/>
        </w:rPr>
        <w:t>პროგნოზი</w:t>
      </w:r>
      <w:proofErr w:type="spellEnd"/>
      <w:r w:rsidRPr="0060038B">
        <w:rPr>
          <w:rFonts w:ascii="Sylfaen" w:hAnsi="Sylfaen" w:cs="Sylfaen"/>
        </w:rPr>
        <w:t xml:space="preserve"> </w:t>
      </w:r>
      <w:proofErr w:type="spellStart"/>
      <w:r w:rsidRPr="0060038B">
        <w:rPr>
          <w:rFonts w:ascii="Sylfaen" w:hAnsi="Sylfaen" w:cs="Sylfaen"/>
        </w:rPr>
        <w:t>იქნებოდა</w:t>
      </w:r>
      <w:proofErr w:type="spellEnd"/>
      <w:r w:rsidRPr="0060038B">
        <w:rPr>
          <w:rFonts w:ascii="Sylfaen" w:hAnsi="Sylfaen" w:cs="Sylfaen"/>
        </w:rPr>
        <w:t xml:space="preserve"> </w:t>
      </w:r>
      <w:proofErr w:type="spellStart"/>
      <w:r w:rsidRPr="0060038B">
        <w:rPr>
          <w:rFonts w:ascii="Sylfaen" w:hAnsi="Sylfaen" w:cs="Sylfaen"/>
        </w:rPr>
        <w:t>ფრაგმენტული</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შეუძლებელი</w:t>
      </w:r>
      <w:proofErr w:type="spellEnd"/>
      <w:r w:rsidRPr="0060038B">
        <w:rPr>
          <w:rFonts w:ascii="Sylfaen" w:hAnsi="Sylfaen" w:cs="Sylfaen"/>
        </w:rPr>
        <w:t xml:space="preserve"> </w:t>
      </w:r>
      <w:proofErr w:type="spellStart"/>
      <w:r w:rsidRPr="0060038B">
        <w:rPr>
          <w:rFonts w:ascii="Sylfaen" w:hAnsi="Sylfaen" w:cs="Sylfaen"/>
        </w:rPr>
        <w:t>გახდებოდა</w:t>
      </w:r>
      <w:proofErr w:type="spellEnd"/>
      <w:r w:rsidRPr="0060038B">
        <w:rPr>
          <w:rFonts w:ascii="Sylfaen" w:hAnsi="Sylfaen" w:cs="Sylfaen"/>
        </w:rPr>
        <w:t xml:space="preserve"> </w:t>
      </w:r>
      <w:proofErr w:type="spellStart"/>
      <w:r w:rsidRPr="0060038B">
        <w:rPr>
          <w:rFonts w:ascii="Sylfaen" w:hAnsi="Sylfaen" w:cs="Sylfaen"/>
        </w:rPr>
        <w:t>საბანკო</w:t>
      </w:r>
      <w:proofErr w:type="spellEnd"/>
      <w:r w:rsidRPr="0060038B">
        <w:rPr>
          <w:rFonts w:ascii="Sylfaen" w:hAnsi="Sylfaen" w:cs="Sylfaen"/>
        </w:rPr>
        <w:t xml:space="preserve"> </w:t>
      </w:r>
      <w:proofErr w:type="spellStart"/>
      <w:r w:rsidRPr="0060038B">
        <w:rPr>
          <w:rFonts w:ascii="Sylfaen" w:hAnsi="Sylfaen" w:cs="Sylfaen"/>
        </w:rPr>
        <w:t>სისტემაზე</w:t>
      </w:r>
      <w:proofErr w:type="spellEnd"/>
      <w:r w:rsidRPr="0060038B">
        <w:rPr>
          <w:rFonts w:ascii="Sylfaen" w:hAnsi="Sylfaen" w:cs="Sylfaen"/>
        </w:rPr>
        <w:t xml:space="preserve"> </w:t>
      </w:r>
      <w:proofErr w:type="spellStart"/>
      <w:r w:rsidRPr="0060038B">
        <w:rPr>
          <w:rFonts w:ascii="Sylfaen" w:hAnsi="Sylfaen" w:cs="Sylfaen"/>
        </w:rPr>
        <w:t>სამთავრობო</w:t>
      </w:r>
      <w:proofErr w:type="spellEnd"/>
      <w:r w:rsidRPr="0060038B">
        <w:rPr>
          <w:rFonts w:ascii="Sylfaen" w:hAnsi="Sylfaen" w:cs="Sylfaen"/>
        </w:rPr>
        <w:t xml:space="preserve"> </w:t>
      </w:r>
      <w:proofErr w:type="spellStart"/>
      <w:r w:rsidRPr="0060038B">
        <w:rPr>
          <w:rFonts w:ascii="Sylfaen" w:hAnsi="Sylfaen" w:cs="Sylfaen"/>
        </w:rPr>
        <w:t>სექტორის</w:t>
      </w:r>
      <w:proofErr w:type="spellEnd"/>
      <w:r w:rsidRPr="0060038B">
        <w:rPr>
          <w:rFonts w:ascii="Sylfaen" w:hAnsi="Sylfaen" w:cs="Sylfaen"/>
        </w:rPr>
        <w:t xml:space="preserve"> </w:t>
      </w:r>
      <w:proofErr w:type="spellStart"/>
      <w:r w:rsidRPr="0060038B">
        <w:rPr>
          <w:rFonts w:ascii="Sylfaen" w:hAnsi="Sylfaen" w:cs="Sylfaen"/>
        </w:rPr>
        <w:t>შესაძლო</w:t>
      </w:r>
      <w:proofErr w:type="spellEnd"/>
      <w:r w:rsidRPr="0060038B">
        <w:rPr>
          <w:rFonts w:ascii="Sylfaen" w:hAnsi="Sylfaen" w:cs="Sylfaen"/>
        </w:rPr>
        <w:t xml:space="preserve"> </w:t>
      </w:r>
      <w:proofErr w:type="spellStart"/>
      <w:r w:rsidRPr="0060038B">
        <w:rPr>
          <w:rFonts w:ascii="Sylfaen" w:hAnsi="Sylfaen" w:cs="Sylfaen"/>
        </w:rPr>
        <w:t>არასასურველი</w:t>
      </w:r>
      <w:proofErr w:type="spellEnd"/>
      <w:r w:rsidRPr="0060038B">
        <w:rPr>
          <w:rFonts w:ascii="Sylfaen" w:hAnsi="Sylfaen" w:cs="Sylfaen"/>
        </w:rPr>
        <w:t xml:space="preserve"> </w:t>
      </w:r>
      <w:proofErr w:type="spellStart"/>
      <w:r w:rsidRPr="0060038B">
        <w:rPr>
          <w:rFonts w:ascii="Sylfaen" w:hAnsi="Sylfaen" w:cs="Sylfaen"/>
        </w:rPr>
        <w:t>გავლენის</w:t>
      </w:r>
      <w:proofErr w:type="spellEnd"/>
      <w:r w:rsidRPr="0060038B">
        <w:rPr>
          <w:rFonts w:ascii="Sylfaen" w:hAnsi="Sylfaen" w:cs="Sylfaen"/>
        </w:rPr>
        <w:t xml:space="preserve"> </w:t>
      </w:r>
      <w:proofErr w:type="spellStart"/>
      <w:r w:rsidRPr="0060038B">
        <w:rPr>
          <w:rFonts w:ascii="Sylfaen" w:hAnsi="Sylfaen" w:cs="Sylfaen"/>
        </w:rPr>
        <w:t>მონიტორინგი</w:t>
      </w:r>
      <w:proofErr w:type="spellEnd"/>
      <w:r w:rsidRPr="0060038B">
        <w:rPr>
          <w:rFonts w:ascii="Sylfaen" w:hAnsi="Sylfaen" w:cs="Sylfaen"/>
        </w:rPr>
        <w:t xml:space="preserve">. </w:t>
      </w:r>
      <w:proofErr w:type="spellStart"/>
      <w:r w:rsidRPr="0060038B">
        <w:rPr>
          <w:rFonts w:ascii="Sylfaen" w:hAnsi="Sylfaen" w:cs="Sylfaen"/>
        </w:rPr>
        <w:t>საბანკო</w:t>
      </w:r>
      <w:proofErr w:type="spellEnd"/>
      <w:r w:rsidRPr="0060038B">
        <w:rPr>
          <w:rFonts w:ascii="Sylfaen" w:hAnsi="Sylfaen" w:cs="Sylfaen"/>
        </w:rPr>
        <w:t xml:space="preserve"> </w:t>
      </w:r>
      <w:proofErr w:type="spellStart"/>
      <w:r w:rsidRPr="0060038B">
        <w:rPr>
          <w:rFonts w:ascii="Sylfaen" w:hAnsi="Sylfaen" w:cs="Sylfaen"/>
        </w:rPr>
        <w:t>სექტორის</w:t>
      </w:r>
      <w:proofErr w:type="spellEnd"/>
      <w:r w:rsidRPr="0060038B">
        <w:rPr>
          <w:rFonts w:ascii="Sylfaen" w:hAnsi="Sylfaen" w:cs="Sylfaen"/>
        </w:rPr>
        <w:t xml:space="preserve"> </w:t>
      </w:r>
      <w:proofErr w:type="spellStart"/>
      <w:r w:rsidRPr="0060038B">
        <w:rPr>
          <w:rFonts w:ascii="Sylfaen" w:hAnsi="Sylfaen" w:cs="Sylfaen"/>
        </w:rPr>
        <w:t>მაჩვენებლების</w:t>
      </w:r>
      <w:proofErr w:type="spellEnd"/>
      <w:r w:rsidRPr="0060038B">
        <w:rPr>
          <w:rFonts w:ascii="Sylfaen" w:hAnsi="Sylfaen" w:cs="Sylfaen"/>
        </w:rPr>
        <w:t xml:space="preserve"> </w:t>
      </w:r>
      <w:proofErr w:type="spellStart"/>
      <w:r w:rsidRPr="0060038B">
        <w:rPr>
          <w:rFonts w:ascii="Sylfaen" w:hAnsi="Sylfaen" w:cs="Sylfaen"/>
        </w:rPr>
        <w:t>პროგნოზები</w:t>
      </w:r>
      <w:proofErr w:type="spellEnd"/>
      <w:r w:rsidRPr="0060038B">
        <w:rPr>
          <w:rFonts w:ascii="Sylfaen" w:hAnsi="Sylfaen" w:cs="Sylfaen"/>
        </w:rPr>
        <w:t xml:space="preserve"> </w:t>
      </w:r>
      <w:proofErr w:type="spellStart"/>
      <w:r w:rsidRPr="0060038B">
        <w:rPr>
          <w:rFonts w:ascii="Sylfaen" w:hAnsi="Sylfaen" w:cs="Sylfaen"/>
        </w:rPr>
        <w:t>მოცემულია</w:t>
      </w:r>
      <w:proofErr w:type="spellEnd"/>
      <w:r w:rsidRPr="0060038B">
        <w:rPr>
          <w:rFonts w:ascii="Sylfaen" w:hAnsi="Sylfaen" w:cs="Sylfaen"/>
        </w:rPr>
        <w:t xml:space="preserve"> </w:t>
      </w:r>
      <w:proofErr w:type="spellStart"/>
      <w:r w:rsidRPr="0060038B">
        <w:rPr>
          <w:rFonts w:ascii="Sylfaen" w:hAnsi="Sylfaen" w:cs="Sylfaen"/>
        </w:rPr>
        <w:t>როგორც</w:t>
      </w:r>
      <w:proofErr w:type="spellEnd"/>
      <w:r w:rsidRPr="0060038B">
        <w:rPr>
          <w:rFonts w:ascii="Sylfaen" w:hAnsi="Sylfaen" w:cs="Sylfaen"/>
        </w:rPr>
        <w:t xml:space="preserve"> </w:t>
      </w:r>
      <w:proofErr w:type="spellStart"/>
      <w:r w:rsidRPr="0060038B">
        <w:rPr>
          <w:rFonts w:ascii="Sylfaen" w:hAnsi="Sylfaen" w:cs="Sylfaen"/>
        </w:rPr>
        <w:t>ნომინალურ</w:t>
      </w:r>
      <w:proofErr w:type="spellEnd"/>
      <w:r w:rsidRPr="0060038B">
        <w:rPr>
          <w:rFonts w:ascii="Sylfaen" w:hAnsi="Sylfaen" w:cs="Sylfaen"/>
        </w:rPr>
        <w:t xml:space="preserve"> </w:t>
      </w:r>
      <w:proofErr w:type="spellStart"/>
      <w:r w:rsidRPr="0060038B">
        <w:rPr>
          <w:rFonts w:ascii="Sylfaen" w:hAnsi="Sylfaen" w:cs="Sylfaen"/>
        </w:rPr>
        <w:t>გამოხატულებაში</w:t>
      </w:r>
      <w:proofErr w:type="spellEnd"/>
      <w:r w:rsidRPr="0060038B">
        <w:rPr>
          <w:rFonts w:ascii="Sylfaen" w:hAnsi="Sylfaen" w:cs="Sylfaen"/>
        </w:rPr>
        <w:t xml:space="preserve">, </w:t>
      </w:r>
      <w:proofErr w:type="spellStart"/>
      <w:r w:rsidRPr="0060038B">
        <w:rPr>
          <w:rFonts w:ascii="Sylfaen" w:hAnsi="Sylfaen" w:cs="Sylfaen"/>
        </w:rPr>
        <w:t>ასევე</w:t>
      </w:r>
      <w:proofErr w:type="spellEnd"/>
      <w:r w:rsidRPr="0060038B">
        <w:rPr>
          <w:rFonts w:ascii="Sylfaen" w:hAnsi="Sylfaen" w:cs="Sylfaen"/>
        </w:rPr>
        <w:t xml:space="preserve"> </w:t>
      </w:r>
      <w:proofErr w:type="spellStart"/>
      <w:r w:rsidRPr="0060038B">
        <w:rPr>
          <w:rFonts w:ascii="Sylfaen" w:hAnsi="Sylfaen" w:cs="Sylfaen"/>
        </w:rPr>
        <w:t>პროცენტული</w:t>
      </w:r>
      <w:proofErr w:type="spellEnd"/>
      <w:r w:rsidRPr="0060038B">
        <w:rPr>
          <w:rFonts w:ascii="Sylfaen" w:hAnsi="Sylfaen" w:cs="Sylfaen"/>
        </w:rPr>
        <w:t xml:space="preserve"> </w:t>
      </w:r>
      <w:proofErr w:type="spellStart"/>
      <w:r w:rsidRPr="0060038B">
        <w:rPr>
          <w:rFonts w:ascii="Sylfaen" w:hAnsi="Sylfaen" w:cs="Sylfaen"/>
        </w:rPr>
        <w:t>ცვლილება</w:t>
      </w:r>
      <w:proofErr w:type="spellEnd"/>
      <w:r w:rsidRPr="0060038B">
        <w:rPr>
          <w:rFonts w:ascii="Sylfaen" w:hAnsi="Sylfaen" w:cs="Sylfaen"/>
        </w:rPr>
        <w:t xml:space="preserve"> </w:t>
      </w:r>
      <w:proofErr w:type="spellStart"/>
      <w:r w:rsidRPr="0060038B">
        <w:rPr>
          <w:rFonts w:ascii="Sylfaen" w:hAnsi="Sylfaen" w:cs="Sylfaen"/>
        </w:rPr>
        <w:t>წინა</w:t>
      </w:r>
      <w:proofErr w:type="spellEnd"/>
      <w:r w:rsidRPr="0060038B">
        <w:rPr>
          <w:rFonts w:ascii="Sylfaen" w:hAnsi="Sylfaen" w:cs="Sylfaen"/>
        </w:rPr>
        <w:t xml:space="preserve"> </w:t>
      </w:r>
      <w:proofErr w:type="spellStart"/>
      <w:r w:rsidRPr="0060038B">
        <w:rPr>
          <w:rFonts w:ascii="Sylfaen" w:hAnsi="Sylfaen" w:cs="Sylfaen"/>
        </w:rPr>
        <w:t>წელთან</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პროცენტულად</w:t>
      </w:r>
      <w:proofErr w:type="spellEnd"/>
      <w:r w:rsidRPr="0060038B">
        <w:rPr>
          <w:rFonts w:ascii="Sylfaen" w:hAnsi="Sylfaen" w:cs="Sylfaen"/>
        </w:rPr>
        <w:t xml:space="preserve"> </w:t>
      </w:r>
      <w:proofErr w:type="spellStart"/>
      <w:r w:rsidRPr="0060038B">
        <w:rPr>
          <w:rFonts w:ascii="Sylfaen" w:hAnsi="Sylfaen" w:cs="Sylfaen"/>
        </w:rPr>
        <w:t>მშპ</w:t>
      </w:r>
      <w:proofErr w:type="spellEnd"/>
      <w:r w:rsidRPr="0060038B">
        <w:rPr>
          <w:rFonts w:ascii="Sylfaen" w:hAnsi="Sylfaen" w:cs="Sylfaen"/>
        </w:rPr>
        <w:t xml:space="preserve">-ს </w:t>
      </w:r>
      <w:proofErr w:type="spellStart"/>
      <w:r w:rsidRPr="0060038B">
        <w:rPr>
          <w:rFonts w:ascii="Sylfaen" w:hAnsi="Sylfaen" w:cs="Sylfaen"/>
        </w:rPr>
        <w:t>მიმართ</w:t>
      </w:r>
      <w:proofErr w:type="spellEnd"/>
      <w:r w:rsidRPr="0060038B">
        <w:rPr>
          <w:rFonts w:ascii="Sylfaen" w:hAnsi="Sylfaen" w:cs="Sylfaen"/>
        </w:rPr>
        <w:t xml:space="preserve">. </w:t>
      </w:r>
      <w:proofErr w:type="spellStart"/>
      <w:r w:rsidRPr="0060038B">
        <w:rPr>
          <w:rFonts w:ascii="Sylfaen" w:hAnsi="Sylfaen" w:cs="Sylfaen"/>
        </w:rPr>
        <w:t>საბანკო</w:t>
      </w:r>
      <w:proofErr w:type="spellEnd"/>
      <w:r w:rsidRPr="0060038B">
        <w:rPr>
          <w:rFonts w:ascii="Sylfaen" w:hAnsi="Sylfaen" w:cs="Sylfaen"/>
        </w:rPr>
        <w:t xml:space="preserve"> </w:t>
      </w:r>
      <w:proofErr w:type="spellStart"/>
      <w:r w:rsidRPr="0060038B">
        <w:rPr>
          <w:rFonts w:ascii="Sylfaen" w:hAnsi="Sylfaen" w:cs="Sylfaen"/>
        </w:rPr>
        <w:t>სექტორისა</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ეროვნული</w:t>
      </w:r>
      <w:proofErr w:type="spellEnd"/>
      <w:r w:rsidRPr="0060038B">
        <w:rPr>
          <w:rFonts w:ascii="Sylfaen" w:hAnsi="Sylfaen" w:cs="Sylfaen"/>
        </w:rPr>
        <w:t xml:space="preserve"> </w:t>
      </w:r>
      <w:proofErr w:type="spellStart"/>
      <w:r w:rsidRPr="0060038B">
        <w:rPr>
          <w:rFonts w:ascii="Sylfaen" w:hAnsi="Sylfaen" w:cs="Sylfaen"/>
        </w:rPr>
        <w:t>ბანკის</w:t>
      </w:r>
      <w:proofErr w:type="spellEnd"/>
      <w:r w:rsidRPr="0060038B">
        <w:rPr>
          <w:rFonts w:ascii="Sylfaen" w:hAnsi="Sylfaen" w:cs="Sylfaen"/>
        </w:rPr>
        <w:t xml:space="preserve"> </w:t>
      </w:r>
      <w:proofErr w:type="spellStart"/>
      <w:r w:rsidRPr="0060038B">
        <w:rPr>
          <w:rFonts w:ascii="Sylfaen" w:hAnsi="Sylfaen" w:cs="Sylfaen"/>
        </w:rPr>
        <w:t>მაჩვენებლებში</w:t>
      </w:r>
      <w:proofErr w:type="spellEnd"/>
      <w:r w:rsidRPr="0060038B">
        <w:rPr>
          <w:rFonts w:ascii="Sylfaen" w:hAnsi="Sylfaen" w:cs="Sylfaen"/>
        </w:rPr>
        <w:t xml:space="preserve"> </w:t>
      </w:r>
      <w:proofErr w:type="spellStart"/>
      <w:r w:rsidRPr="0060038B">
        <w:rPr>
          <w:rFonts w:ascii="Sylfaen" w:hAnsi="Sylfaen" w:cs="Sylfaen"/>
        </w:rPr>
        <w:t>მოცემულია</w:t>
      </w:r>
      <w:proofErr w:type="spellEnd"/>
      <w:r w:rsidRPr="0060038B">
        <w:rPr>
          <w:rFonts w:ascii="Sylfaen" w:hAnsi="Sylfaen" w:cs="Sylfaen"/>
        </w:rPr>
        <w:t xml:space="preserve"> </w:t>
      </w:r>
      <w:proofErr w:type="spellStart"/>
      <w:r w:rsidRPr="0060038B">
        <w:rPr>
          <w:rFonts w:ascii="Sylfaen" w:hAnsi="Sylfaen" w:cs="Sylfaen"/>
        </w:rPr>
        <w:t>საგარეო</w:t>
      </w:r>
      <w:proofErr w:type="spellEnd"/>
      <w:r w:rsidRPr="0060038B">
        <w:rPr>
          <w:rFonts w:ascii="Sylfaen" w:hAnsi="Sylfaen" w:cs="Sylfaen"/>
        </w:rPr>
        <w:t xml:space="preserve"> </w:t>
      </w:r>
      <w:proofErr w:type="spellStart"/>
      <w:r w:rsidRPr="0060038B">
        <w:rPr>
          <w:rFonts w:ascii="Sylfaen" w:hAnsi="Sylfaen" w:cs="Sylfaen"/>
        </w:rPr>
        <w:t>აქტივები</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ვალდებულებები</w:t>
      </w:r>
      <w:proofErr w:type="spellEnd"/>
      <w:r w:rsidRPr="0060038B">
        <w:rPr>
          <w:rFonts w:ascii="Sylfaen" w:hAnsi="Sylfaen" w:cs="Sylfaen"/>
        </w:rPr>
        <w:t xml:space="preserve">, </w:t>
      </w:r>
      <w:proofErr w:type="spellStart"/>
      <w:r w:rsidRPr="0060038B">
        <w:rPr>
          <w:rFonts w:ascii="Sylfaen" w:hAnsi="Sylfaen" w:cs="Sylfaen"/>
        </w:rPr>
        <w:t>საშინაო</w:t>
      </w:r>
      <w:proofErr w:type="spellEnd"/>
      <w:r w:rsidRPr="0060038B">
        <w:rPr>
          <w:rFonts w:ascii="Sylfaen" w:hAnsi="Sylfaen" w:cs="Sylfaen"/>
        </w:rPr>
        <w:t xml:space="preserve"> </w:t>
      </w:r>
      <w:proofErr w:type="spellStart"/>
      <w:r w:rsidRPr="0060038B">
        <w:rPr>
          <w:rFonts w:ascii="Sylfaen" w:hAnsi="Sylfaen" w:cs="Sylfaen"/>
        </w:rPr>
        <w:t>აქტივები</w:t>
      </w:r>
      <w:proofErr w:type="spellEnd"/>
      <w:r w:rsidRPr="0060038B">
        <w:rPr>
          <w:rFonts w:ascii="Sylfaen" w:hAnsi="Sylfaen" w:cs="Sylfaen"/>
        </w:rPr>
        <w:t xml:space="preserve">, </w:t>
      </w:r>
      <w:proofErr w:type="spellStart"/>
      <w:r w:rsidRPr="0060038B">
        <w:rPr>
          <w:rFonts w:ascii="Sylfaen" w:hAnsi="Sylfaen" w:cs="Sylfaen"/>
        </w:rPr>
        <w:lastRenderedPageBreak/>
        <w:t>მათ</w:t>
      </w:r>
      <w:proofErr w:type="spellEnd"/>
      <w:r w:rsidRPr="0060038B">
        <w:rPr>
          <w:rFonts w:ascii="Sylfaen" w:hAnsi="Sylfaen" w:cs="Sylfaen"/>
        </w:rPr>
        <w:t xml:space="preserve"> </w:t>
      </w:r>
      <w:proofErr w:type="spellStart"/>
      <w:r w:rsidRPr="0060038B">
        <w:rPr>
          <w:rFonts w:ascii="Sylfaen" w:hAnsi="Sylfaen" w:cs="Sylfaen"/>
        </w:rPr>
        <w:t>შორის</w:t>
      </w:r>
      <w:proofErr w:type="spellEnd"/>
      <w:r w:rsidRPr="0060038B">
        <w:rPr>
          <w:rFonts w:ascii="Sylfaen" w:hAnsi="Sylfaen" w:cs="Sylfaen"/>
        </w:rPr>
        <w:t xml:space="preserve">: </w:t>
      </w:r>
      <w:proofErr w:type="spellStart"/>
      <w:r w:rsidRPr="0060038B">
        <w:rPr>
          <w:rFonts w:ascii="Sylfaen" w:hAnsi="Sylfaen" w:cs="Sylfaen"/>
        </w:rPr>
        <w:t>მთავრობის</w:t>
      </w:r>
      <w:proofErr w:type="spellEnd"/>
      <w:r w:rsidRPr="0060038B">
        <w:rPr>
          <w:rFonts w:ascii="Sylfaen" w:hAnsi="Sylfaen" w:cs="Sylfaen"/>
        </w:rPr>
        <w:t xml:space="preserve">, </w:t>
      </w:r>
      <w:proofErr w:type="spellStart"/>
      <w:r w:rsidRPr="0060038B">
        <w:rPr>
          <w:rFonts w:ascii="Sylfaen" w:hAnsi="Sylfaen" w:cs="Sylfaen"/>
        </w:rPr>
        <w:t>ბანკების</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კერძო</w:t>
      </w:r>
      <w:proofErr w:type="spellEnd"/>
      <w:r w:rsidRPr="0060038B">
        <w:rPr>
          <w:rFonts w:ascii="Sylfaen" w:hAnsi="Sylfaen" w:cs="Sylfaen"/>
        </w:rPr>
        <w:t xml:space="preserve"> </w:t>
      </w:r>
      <w:proofErr w:type="spellStart"/>
      <w:r w:rsidRPr="0060038B">
        <w:rPr>
          <w:rFonts w:ascii="Sylfaen" w:hAnsi="Sylfaen" w:cs="Sylfaen"/>
        </w:rPr>
        <w:t>სექტორის</w:t>
      </w:r>
      <w:proofErr w:type="spellEnd"/>
      <w:r w:rsidRPr="0060038B">
        <w:rPr>
          <w:rFonts w:ascii="Sylfaen" w:hAnsi="Sylfaen" w:cs="Sylfaen"/>
        </w:rPr>
        <w:t xml:space="preserve"> </w:t>
      </w:r>
      <w:proofErr w:type="spellStart"/>
      <w:r w:rsidRPr="0060038B">
        <w:rPr>
          <w:rFonts w:ascii="Sylfaen" w:hAnsi="Sylfaen" w:cs="Sylfaen"/>
        </w:rPr>
        <w:t>დავალიანება</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სხვა</w:t>
      </w:r>
      <w:proofErr w:type="spellEnd"/>
      <w:r w:rsidRPr="0060038B">
        <w:rPr>
          <w:rFonts w:ascii="Sylfaen" w:hAnsi="Sylfaen" w:cs="Sylfaen"/>
        </w:rPr>
        <w:t xml:space="preserve"> </w:t>
      </w:r>
      <w:proofErr w:type="spellStart"/>
      <w:r w:rsidRPr="0060038B">
        <w:rPr>
          <w:rFonts w:ascii="Sylfaen" w:hAnsi="Sylfaen" w:cs="Sylfaen"/>
        </w:rPr>
        <w:t>წმინდა</w:t>
      </w:r>
      <w:proofErr w:type="spellEnd"/>
      <w:r w:rsidRPr="0060038B">
        <w:rPr>
          <w:rFonts w:ascii="Sylfaen" w:hAnsi="Sylfaen" w:cs="Sylfaen"/>
        </w:rPr>
        <w:t xml:space="preserve"> </w:t>
      </w:r>
      <w:proofErr w:type="spellStart"/>
      <w:r w:rsidRPr="0060038B">
        <w:rPr>
          <w:rFonts w:ascii="Sylfaen" w:hAnsi="Sylfaen" w:cs="Sylfaen"/>
        </w:rPr>
        <w:t>აქტივები</w:t>
      </w:r>
      <w:proofErr w:type="spellEnd"/>
      <w:r w:rsidRPr="0060038B">
        <w:rPr>
          <w:rFonts w:ascii="Sylfaen" w:hAnsi="Sylfaen" w:cs="Sylfaen"/>
        </w:rPr>
        <w:t xml:space="preserve">. </w:t>
      </w:r>
      <w:proofErr w:type="spellStart"/>
      <w:r w:rsidRPr="0060038B">
        <w:rPr>
          <w:rFonts w:ascii="Sylfaen" w:hAnsi="Sylfaen" w:cs="Sylfaen"/>
        </w:rPr>
        <w:t>აქვეა</w:t>
      </w:r>
      <w:proofErr w:type="spellEnd"/>
      <w:r w:rsidRPr="0060038B">
        <w:rPr>
          <w:rFonts w:ascii="Sylfaen" w:hAnsi="Sylfaen" w:cs="Sylfaen"/>
        </w:rPr>
        <w:t xml:space="preserve"> </w:t>
      </w:r>
      <w:proofErr w:type="spellStart"/>
      <w:r w:rsidRPr="0060038B">
        <w:rPr>
          <w:rFonts w:ascii="Sylfaen" w:hAnsi="Sylfaen" w:cs="Sylfaen"/>
        </w:rPr>
        <w:t>ნაჩვენები</w:t>
      </w:r>
      <w:proofErr w:type="spellEnd"/>
      <w:r w:rsidRPr="0060038B">
        <w:rPr>
          <w:rFonts w:ascii="Sylfaen" w:hAnsi="Sylfaen" w:cs="Sylfaen"/>
        </w:rPr>
        <w:t xml:space="preserve"> </w:t>
      </w:r>
      <w:proofErr w:type="spellStart"/>
      <w:r w:rsidRPr="0060038B">
        <w:rPr>
          <w:rFonts w:ascii="Sylfaen" w:hAnsi="Sylfaen" w:cs="Sylfaen"/>
        </w:rPr>
        <w:t>ფართო</w:t>
      </w:r>
      <w:proofErr w:type="spellEnd"/>
      <w:r w:rsidRPr="0060038B">
        <w:rPr>
          <w:rFonts w:ascii="Sylfaen" w:hAnsi="Sylfaen" w:cs="Sylfaen"/>
        </w:rPr>
        <w:t xml:space="preserve"> </w:t>
      </w:r>
      <w:proofErr w:type="spellStart"/>
      <w:r w:rsidRPr="0060038B">
        <w:rPr>
          <w:rFonts w:ascii="Sylfaen" w:hAnsi="Sylfaen" w:cs="Sylfaen"/>
        </w:rPr>
        <w:t>ფული</w:t>
      </w:r>
      <w:proofErr w:type="spellEnd"/>
      <w:r w:rsidRPr="0060038B">
        <w:rPr>
          <w:rFonts w:ascii="Sylfaen" w:hAnsi="Sylfaen" w:cs="Sylfaen"/>
        </w:rPr>
        <w:t xml:space="preserve">, </w:t>
      </w:r>
      <w:proofErr w:type="spellStart"/>
      <w:r w:rsidRPr="0060038B">
        <w:rPr>
          <w:rFonts w:ascii="Sylfaen" w:hAnsi="Sylfaen" w:cs="Sylfaen"/>
        </w:rPr>
        <w:t>სარეზერვო</w:t>
      </w:r>
      <w:proofErr w:type="spellEnd"/>
      <w:r w:rsidRPr="0060038B">
        <w:rPr>
          <w:rFonts w:ascii="Sylfaen" w:hAnsi="Sylfaen" w:cs="Sylfaen"/>
        </w:rPr>
        <w:t xml:space="preserve"> </w:t>
      </w:r>
      <w:proofErr w:type="spellStart"/>
      <w:r w:rsidRPr="0060038B">
        <w:rPr>
          <w:rFonts w:ascii="Sylfaen" w:hAnsi="Sylfaen" w:cs="Sylfaen"/>
        </w:rPr>
        <w:t>ფული</w:t>
      </w:r>
      <w:proofErr w:type="spellEnd"/>
      <w:r w:rsidRPr="0060038B">
        <w:rPr>
          <w:rFonts w:ascii="Sylfaen" w:hAnsi="Sylfaen" w:cs="Sylfaen"/>
        </w:rPr>
        <w:t xml:space="preserve">, </w:t>
      </w:r>
      <w:proofErr w:type="spellStart"/>
      <w:r w:rsidRPr="0060038B">
        <w:rPr>
          <w:rFonts w:ascii="Sylfaen" w:hAnsi="Sylfaen" w:cs="Sylfaen"/>
        </w:rPr>
        <w:t>მიმოქცევაში</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ბანკებს</w:t>
      </w:r>
      <w:proofErr w:type="spellEnd"/>
      <w:r w:rsidRPr="0060038B">
        <w:rPr>
          <w:rFonts w:ascii="Sylfaen" w:hAnsi="Sylfaen" w:cs="Sylfaen"/>
        </w:rPr>
        <w:t xml:space="preserve"> </w:t>
      </w:r>
      <w:proofErr w:type="spellStart"/>
      <w:r w:rsidRPr="0060038B">
        <w:rPr>
          <w:rFonts w:ascii="Sylfaen" w:hAnsi="Sylfaen" w:cs="Sylfaen"/>
        </w:rPr>
        <w:t>გარეთ</w:t>
      </w:r>
      <w:proofErr w:type="spellEnd"/>
      <w:r w:rsidRPr="0060038B">
        <w:rPr>
          <w:rFonts w:ascii="Sylfaen" w:hAnsi="Sylfaen" w:cs="Sylfaen"/>
        </w:rPr>
        <w:t xml:space="preserve"> </w:t>
      </w:r>
      <w:proofErr w:type="spellStart"/>
      <w:r w:rsidRPr="0060038B">
        <w:rPr>
          <w:rFonts w:ascii="Sylfaen" w:hAnsi="Sylfaen" w:cs="Sylfaen"/>
        </w:rPr>
        <w:t>არსებული</w:t>
      </w:r>
      <w:proofErr w:type="spellEnd"/>
      <w:r w:rsidRPr="0060038B">
        <w:rPr>
          <w:rFonts w:ascii="Sylfaen" w:hAnsi="Sylfaen" w:cs="Sylfaen"/>
        </w:rPr>
        <w:t xml:space="preserve"> </w:t>
      </w:r>
      <w:proofErr w:type="spellStart"/>
      <w:r w:rsidRPr="0060038B">
        <w:rPr>
          <w:rFonts w:ascii="Sylfaen" w:hAnsi="Sylfaen" w:cs="Sylfaen"/>
        </w:rPr>
        <w:t>ნაღდი</w:t>
      </w:r>
      <w:proofErr w:type="spellEnd"/>
      <w:r w:rsidRPr="0060038B">
        <w:rPr>
          <w:rFonts w:ascii="Sylfaen" w:hAnsi="Sylfaen" w:cs="Sylfaen"/>
        </w:rPr>
        <w:t xml:space="preserve"> </w:t>
      </w:r>
      <w:proofErr w:type="spellStart"/>
      <w:r w:rsidRPr="0060038B">
        <w:rPr>
          <w:rFonts w:ascii="Sylfaen" w:hAnsi="Sylfaen" w:cs="Sylfaen"/>
        </w:rPr>
        <w:t>ფული</w:t>
      </w:r>
      <w:proofErr w:type="spellEnd"/>
      <w:r w:rsidRPr="0060038B">
        <w:rPr>
          <w:rFonts w:ascii="Sylfaen" w:hAnsi="Sylfaen" w:cs="Sylfaen"/>
        </w:rPr>
        <w:t xml:space="preserve">, </w:t>
      </w:r>
      <w:proofErr w:type="spellStart"/>
      <w:r w:rsidRPr="0060038B">
        <w:rPr>
          <w:rFonts w:ascii="Sylfaen" w:hAnsi="Sylfaen" w:cs="Sylfaen"/>
        </w:rPr>
        <w:t>დეპოზიტები</w:t>
      </w:r>
      <w:proofErr w:type="spellEnd"/>
      <w:r w:rsidRPr="0060038B">
        <w:rPr>
          <w:rFonts w:ascii="Sylfaen" w:hAnsi="Sylfaen" w:cs="Sylfaen"/>
        </w:rPr>
        <w:t xml:space="preserve"> </w:t>
      </w:r>
      <w:proofErr w:type="spellStart"/>
      <w:r w:rsidRPr="0060038B">
        <w:rPr>
          <w:rFonts w:ascii="Sylfaen" w:hAnsi="Sylfaen" w:cs="Sylfaen"/>
        </w:rPr>
        <w:t>ეროვნულ</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უცხურ</w:t>
      </w:r>
      <w:proofErr w:type="spellEnd"/>
      <w:r w:rsidRPr="0060038B">
        <w:rPr>
          <w:rFonts w:ascii="Sylfaen" w:hAnsi="Sylfaen" w:cs="Sylfaen"/>
        </w:rPr>
        <w:t xml:space="preserve"> </w:t>
      </w:r>
      <w:proofErr w:type="spellStart"/>
      <w:r w:rsidRPr="0060038B">
        <w:rPr>
          <w:rFonts w:ascii="Sylfaen" w:hAnsi="Sylfaen" w:cs="Sylfaen"/>
        </w:rPr>
        <w:t>ვალუტაში</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სხვა</w:t>
      </w:r>
      <w:proofErr w:type="spellEnd"/>
      <w:r w:rsidRPr="0060038B">
        <w:rPr>
          <w:rFonts w:ascii="Sylfaen" w:hAnsi="Sylfaen" w:cs="Sylfaen"/>
        </w:rPr>
        <w:t xml:space="preserve"> </w:t>
      </w:r>
      <w:proofErr w:type="spellStart"/>
      <w:r w:rsidRPr="0060038B">
        <w:rPr>
          <w:rFonts w:ascii="Sylfaen" w:hAnsi="Sylfaen" w:cs="Sylfaen"/>
        </w:rPr>
        <w:t>მაჩვენებლები</w:t>
      </w:r>
      <w:proofErr w:type="spellEnd"/>
      <w:r w:rsidRPr="0060038B">
        <w:rPr>
          <w:rFonts w:ascii="Sylfaen" w:hAnsi="Sylfaen" w:cs="Sylfaen"/>
        </w:rPr>
        <w:t xml:space="preserve">. </w:t>
      </w:r>
      <w:proofErr w:type="spellStart"/>
      <w:r w:rsidRPr="0060038B">
        <w:rPr>
          <w:rFonts w:ascii="Sylfaen" w:hAnsi="Sylfaen" w:cs="Sylfaen"/>
        </w:rPr>
        <w:t>ცხრილებში</w:t>
      </w:r>
      <w:proofErr w:type="spellEnd"/>
      <w:r w:rsidRPr="0060038B">
        <w:rPr>
          <w:rFonts w:ascii="Sylfaen" w:hAnsi="Sylfaen" w:cs="Sylfaen"/>
        </w:rPr>
        <w:t xml:space="preserve"> </w:t>
      </w:r>
      <w:proofErr w:type="spellStart"/>
      <w:r w:rsidRPr="0060038B">
        <w:rPr>
          <w:rFonts w:ascii="Sylfaen" w:hAnsi="Sylfaen" w:cs="Sylfaen"/>
        </w:rPr>
        <w:t>წარმოადგენილია</w:t>
      </w:r>
      <w:proofErr w:type="spellEnd"/>
      <w:r w:rsidRPr="0060038B">
        <w:rPr>
          <w:rFonts w:ascii="Sylfaen" w:hAnsi="Sylfaen" w:cs="Sylfaen"/>
        </w:rPr>
        <w:t xml:space="preserve"> </w:t>
      </w:r>
      <w:proofErr w:type="spellStart"/>
      <w:r w:rsidRPr="0060038B">
        <w:rPr>
          <w:rFonts w:ascii="Sylfaen" w:hAnsi="Sylfaen" w:cs="Sylfaen"/>
        </w:rPr>
        <w:t>მემორანდუმის</w:t>
      </w:r>
      <w:proofErr w:type="spellEnd"/>
      <w:r w:rsidRPr="0060038B">
        <w:rPr>
          <w:rFonts w:ascii="Sylfaen" w:hAnsi="Sylfaen" w:cs="Sylfaen"/>
        </w:rPr>
        <w:t xml:space="preserve"> </w:t>
      </w:r>
      <w:proofErr w:type="spellStart"/>
      <w:r w:rsidRPr="0060038B">
        <w:rPr>
          <w:rFonts w:ascii="Sylfaen" w:hAnsi="Sylfaen" w:cs="Sylfaen"/>
        </w:rPr>
        <w:t>მუხლები</w:t>
      </w:r>
      <w:proofErr w:type="spellEnd"/>
      <w:r w:rsidRPr="0060038B">
        <w:rPr>
          <w:rFonts w:ascii="Sylfaen" w:hAnsi="Sylfaen" w:cs="Sylfaen"/>
        </w:rPr>
        <w:t xml:space="preserve"> </w:t>
      </w:r>
      <w:proofErr w:type="spellStart"/>
      <w:r w:rsidRPr="0060038B">
        <w:rPr>
          <w:rFonts w:ascii="Sylfaen" w:hAnsi="Sylfaen" w:cs="Sylfaen"/>
        </w:rPr>
        <w:t>სადაცარის</w:t>
      </w:r>
      <w:proofErr w:type="spellEnd"/>
      <w:r w:rsidRPr="0060038B">
        <w:rPr>
          <w:rFonts w:ascii="Sylfaen" w:hAnsi="Sylfaen" w:cs="Sylfaen"/>
        </w:rPr>
        <w:t xml:space="preserve">, </w:t>
      </w:r>
      <w:proofErr w:type="spellStart"/>
      <w:r w:rsidRPr="0060038B">
        <w:rPr>
          <w:rFonts w:ascii="Sylfaen" w:hAnsi="Sylfaen" w:cs="Sylfaen"/>
        </w:rPr>
        <w:t>ფულის</w:t>
      </w:r>
      <w:proofErr w:type="spellEnd"/>
      <w:r w:rsidRPr="0060038B">
        <w:rPr>
          <w:rFonts w:ascii="Sylfaen" w:hAnsi="Sylfaen" w:cs="Sylfaen"/>
        </w:rPr>
        <w:t xml:space="preserve"> </w:t>
      </w:r>
      <w:proofErr w:type="spellStart"/>
      <w:r w:rsidRPr="0060038B">
        <w:rPr>
          <w:rFonts w:ascii="Sylfaen" w:hAnsi="Sylfaen" w:cs="Sylfaen"/>
        </w:rPr>
        <w:t>მიმოქცევის</w:t>
      </w:r>
      <w:proofErr w:type="spellEnd"/>
      <w:r w:rsidRPr="0060038B">
        <w:rPr>
          <w:rFonts w:ascii="Sylfaen" w:hAnsi="Sylfaen" w:cs="Sylfaen"/>
        </w:rPr>
        <w:t xml:space="preserve"> </w:t>
      </w:r>
      <w:proofErr w:type="spellStart"/>
      <w:r w:rsidRPr="0060038B">
        <w:rPr>
          <w:rFonts w:ascii="Sylfaen" w:hAnsi="Sylfaen" w:cs="Sylfaen"/>
        </w:rPr>
        <w:t>სიჩქარე</w:t>
      </w:r>
      <w:proofErr w:type="spellEnd"/>
      <w:r w:rsidRPr="0060038B">
        <w:rPr>
          <w:rFonts w:ascii="Sylfaen" w:hAnsi="Sylfaen" w:cs="Sylfaen"/>
        </w:rPr>
        <w:t xml:space="preserve">, </w:t>
      </w:r>
      <w:proofErr w:type="spellStart"/>
      <w:r w:rsidRPr="0060038B">
        <w:rPr>
          <w:rFonts w:ascii="Sylfaen" w:hAnsi="Sylfaen" w:cs="Sylfaen"/>
        </w:rPr>
        <w:t>ფულის</w:t>
      </w:r>
      <w:proofErr w:type="spellEnd"/>
      <w:r w:rsidRPr="0060038B">
        <w:rPr>
          <w:rFonts w:ascii="Sylfaen" w:hAnsi="Sylfaen" w:cs="Sylfaen"/>
        </w:rPr>
        <w:t xml:space="preserve"> </w:t>
      </w:r>
      <w:proofErr w:type="spellStart"/>
      <w:r w:rsidRPr="0060038B">
        <w:rPr>
          <w:rFonts w:ascii="Sylfaen" w:hAnsi="Sylfaen" w:cs="Sylfaen"/>
        </w:rPr>
        <w:t>მულტიპლიკატორი</w:t>
      </w:r>
      <w:proofErr w:type="spellEnd"/>
      <w:r w:rsidRPr="0060038B">
        <w:rPr>
          <w:rFonts w:ascii="Sylfaen" w:hAnsi="Sylfaen" w:cs="Sylfaen"/>
        </w:rPr>
        <w:t xml:space="preserve">, </w:t>
      </w:r>
      <w:proofErr w:type="spellStart"/>
      <w:r w:rsidRPr="0060038B">
        <w:rPr>
          <w:rFonts w:ascii="Sylfaen" w:hAnsi="Sylfaen" w:cs="Sylfaen"/>
        </w:rPr>
        <w:t>მთლიანი</w:t>
      </w:r>
      <w:proofErr w:type="spellEnd"/>
      <w:r w:rsidRPr="0060038B">
        <w:rPr>
          <w:rFonts w:ascii="Sylfaen" w:hAnsi="Sylfaen" w:cs="Sylfaen"/>
        </w:rPr>
        <w:t xml:space="preserve"> </w:t>
      </w:r>
      <w:proofErr w:type="spellStart"/>
      <w:r w:rsidRPr="0060038B">
        <w:rPr>
          <w:rFonts w:ascii="Sylfaen" w:hAnsi="Sylfaen" w:cs="Sylfaen"/>
        </w:rPr>
        <w:t>საერთაშორისო</w:t>
      </w:r>
      <w:proofErr w:type="spellEnd"/>
      <w:r w:rsidRPr="0060038B">
        <w:rPr>
          <w:rFonts w:ascii="Sylfaen" w:hAnsi="Sylfaen" w:cs="Sylfaen"/>
        </w:rPr>
        <w:t xml:space="preserve"> </w:t>
      </w:r>
      <w:proofErr w:type="spellStart"/>
      <w:r w:rsidRPr="0060038B">
        <w:rPr>
          <w:rFonts w:ascii="Sylfaen" w:hAnsi="Sylfaen" w:cs="Sylfaen"/>
        </w:rPr>
        <w:t>რეზერვები</w:t>
      </w:r>
      <w:proofErr w:type="spellEnd"/>
      <w:r w:rsidRPr="0060038B">
        <w:rPr>
          <w:rFonts w:ascii="Sylfaen" w:hAnsi="Sylfaen" w:cs="Sylfaen"/>
        </w:rPr>
        <w:tab/>
      </w:r>
      <w:proofErr w:type="spellStart"/>
      <w:r w:rsidRPr="0060038B">
        <w:rPr>
          <w:rFonts w:ascii="Sylfaen" w:hAnsi="Sylfaen" w:cs="Sylfaen"/>
        </w:rPr>
        <w:t>როგორც</w:t>
      </w:r>
      <w:proofErr w:type="spellEnd"/>
      <w:r w:rsidRPr="0060038B">
        <w:rPr>
          <w:rFonts w:ascii="Sylfaen" w:hAnsi="Sylfaen" w:cs="Sylfaen"/>
        </w:rPr>
        <w:t xml:space="preserve">    </w:t>
      </w:r>
      <w:proofErr w:type="spellStart"/>
      <w:r w:rsidRPr="0060038B">
        <w:rPr>
          <w:rFonts w:ascii="Sylfaen" w:hAnsi="Sylfaen" w:cs="Sylfaen"/>
        </w:rPr>
        <w:t>აშშ</w:t>
      </w:r>
      <w:proofErr w:type="spellEnd"/>
      <w:r w:rsidRPr="0060038B">
        <w:rPr>
          <w:rFonts w:ascii="Sylfaen" w:hAnsi="Sylfaen" w:cs="Sylfaen"/>
        </w:rPr>
        <w:t xml:space="preserve">    </w:t>
      </w:r>
      <w:proofErr w:type="spellStart"/>
      <w:proofErr w:type="gramStart"/>
      <w:r w:rsidRPr="0060038B">
        <w:rPr>
          <w:rFonts w:ascii="Sylfaen" w:hAnsi="Sylfaen" w:cs="Sylfaen"/>
        </w:rPr>
        <w:t>დოლარში</w:t>
      </w:r>
      <w:proofErr w:type="spellEnd"/>
      <w:r w:rsidRPr="0060038B">
        <w:rPr>
          <w:rFonts w:ascii="Sylfaen" w:hAnsi="Sylfaen" w:cs="Sylfaen"/>
        </w:rPr>
        <w:t xml:space="preserve">,   </w:t>
      </w:r>
      <w:proofErr w:type="gramEnd"/>
      <w:r w:rsidRPr="0060038B">
        <w:rPr>
          <w:rFonts w:ascii="Sylfaen" w:hAnsi="Sylfaen" w:cs="Sylfaen"/>
        </w:rPr>
        <w:t xml:space="preserve"> </w:t>
      </w:r>
      <w:proofErr w:type="spellStart"/>
      <w:r w:rsidRPr="0060038B">
        <w:rPr>
          <w:rFonts w:ascii="Sylfaen" w:hAnsi="Sylfaen" w:cs="Sylfaen"/>
        </w:rPr>
        <w:t>ისე</w:t>
      </w:r>
      <w:proofErr w:type="spellEnd"/>
      <w:r w:rsidRPr="0060038B">
        <w:rPr>
          <w:rFonts w:ascii="Sylfaen" w:hAnsi="Sylfaen" w:cs="Sylfaen"/>
        </w:rPr>
        <w:t xml:space="preserve">    </w:t>
      </w:r>
      <w:proofErr w:type="spellStart"/>
      <w:r w:rsidRPr="0060038B">
        <w:rPr>
          <w:rFonts w:ascii="Sylfaen" w:hAnsi="Sylfaen" w:cs="Sylfaen"/>
        </w:rPr>
        <w:t>ერთი</w:t>
      </w:r>
      <w:proofErr w:type="spellEnd"/>
      <w:r w:rsidRPr="0060038B">
        <w:rPr>
          <w:rFonts w:ascii="Sylfaen" w:hAnsi="Sylfaen" w:cs="Sylfaen"/>
        </w:rPr>
        <w:t xml:space="preserve">    </w:t>
      </w:r>
      <w:proofErr w:type="spellStart"/>
      <w:r w:rsidRPr="0060038B">
        <w:rPr>
          <w:rFonts w:ascii="Sylfaen" w:hAnsi="Sylfaen" w:cs="Sylfaen"/>
        </w:rPr>
        <w:t>თვის</w:t>
      </w:r>
      <w:proofErr w:type="spellEnd"/>
      <w:r w:rsidRPr="0060038B">
        <w:rPr>
          <w:rFonts w:ascii="Sylfaen" w:hAnsi="Sylfaen" w:cs="Sylfaen"/>
        </w:rPr>
        <w:t xml:space="preserve">    </w:t>
      </w:r>
      <w:proofErr w:type="spellStart"/>
      <w:r w:rsidRPr="0060038B">
        <w:rPr>
          <w:rFonts w:ascii="Sylfaen" w:hAnsi="Sylfaen" w:cs="Sylfaen"/>
        </w:rPr>
        <w:t>საშუალო</w:t>
      </w:r>
      <w:proofErr w:type="spellEnd"/>
      <w:r w:rsidRPr="0060038B">
        <w:rPr>
          <w:rFonts w:ascii="Sylfaen" w:hAnsi="Sylfaen" w:cs="Sylfaen"/>
        </w:rPr>
        <w:t xml:space="preserve">    </w:t>
      </w:r>
      <w:proofErr w:type="spellStart"/>
      <w:r w:rsidRPr="0060038B">
        <w:rPr>
          <w:rFonts w:ascii="Sylfaen" w:hAnsi="Sylfaen" w:cs="Sylfaen"/>
        </w:rPr>
        <w:t>იმპორტის</w:t>
      </w:r>
      <w:proofErr w:type="spellEnd"/>
      <w:r w:rsidRPr="0060038B">
        <w:rPr>
          <w:rFonts w:ascii="Sylfaen" w:hAnsi="Sylfaen" w:cs="Sylfaen"/>
        </w:rPr>
        <w:t xml:space="preserve"> </w:t>
      </w:r>
      <w:proofErr w:type="spellStart"/>
      <w:r w:rsidRPr="0060038B">
        <w:rPr>
          <w:rFonts w:ascii="Sylfaen" w:hAnsi="Sylfaen" w:cs="Sylfaen"/>
        </w:rPr>
        <w:t>ჯერადი</w:t>
      </w:r>
      <w:proofErr w:type="spellEnd"/>
      <w:r w:rsidRPr="0060038B">
        <w:rPr>
          <w:rFonts w:ascii="Sylfaen" w:hAnsi="Sylfaen" w:cs="Sylfaen"/>
        </w:rPr>
        <w:t xml:space="preserve">. </w:t>
      </w:r>
      <w:proofErr w:type="spellStart"/>
      <w:r w:rsidRPr="0060038B">
        <w:rPr>
          <w:rFonts w:ascii="Sylfaen" w:hAnsi="Sylfaen" w:cs="Sylfaen"/>
        </w:rPr>
        <w:t>წარმოდგენილია</w:t>
      </w:r>
      <w:proofErr w:type="spellEnd"/>
      <w:r w:rsidRPr="0060038B">
        <w:rPr>
          <w:rFonts w:ascii="Sylfaen" w:hAnsi="Sylfaen" w:cs="Sylfaen"/>
        </w:rPr>
        <w:t xml:space="preserve"> </w:t>
      </w:r>
      <w:proofErr w:type="spellStart"/>
      <w:r w:rsidRPr="0060038B">
        <w:rPr>
          <w:rFonts w:ascii="Sylfaen" w:hAnsi="Sylfaen" w:cs="Sylfaen"/>
        </w:rPr>
        <w:t>დეპოზიტების</w:t>
      </w:r>
      <w:proofErr w:type="spellEnd"/>
      <w:r w:rsidRPr="0060038B">
        <w:rPr>
          <w:rFonts w:ascii="Sylfaen" w:hAnsi="Sylfaen" w:cs="Sylfaen"/>
        </w:rPr>
        <w:t xml:space="preserve"> </w:t>
      </w:r>
      <w:proofErr w:type="spellStart"/>
      <w:r w:rsidRPr="0060038B">
        <w:rPr>
          <w:rFonts w:ascii="Sylfaen" w:hAnsi="Sylfaen" w:cs="Sylfaen"/>
        </w:rPr>
        <w:t>დოლარიზაციის</w:t>
      </w:r>
      <w:proofErr w:type="spellEnd"/>
      <w:r w:rsidRPr="0060038B">
        <w:rPr>
          <w:rFonts w:ascii="Sylfaen" w:hAnsi="Sylfaen" w:cs="Sylfaen"/>
        </w:rPr>
        <w:t xml:space="preserve"> </w:t>
      </w:r>
      <w:proofErr w:type="spellStart"/>
      <w:r w:rsidRPr="0060038B">
        <w:rPr>
          <w:rFonts w:ascii="Sylfaen" w:hAnsi="Sylfaen" w:cs="Sylfaen"/>
        </w:rPr>
        <w:t>კოეფიციენტი</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კერძო</w:t>
      </w:r>
      <w:proofErr w:type="spellEnd"/>
      <w:r w:rsidRPr="0060038B">
        <w:rPr>
          <w:rFonts w:ascii="Sylfaen" w:hAnsi="Sylfaen" w:cs="Sylfaen"/>
        </w:rPr>
        <w:t xml:space="preserve"> (</w:t>
      </w:r>
      <w:proofErr w:type="spellStart"/>
      <w:r w:rsidRPr="0060038B">
        <w:rPr>
          <w:rFonts w:ascii="Sylfaen" w:hAnsi="Sylfaen" w:cs="Sylfaen"/>
        </w:rPr>
        <w:t>არასამთავრობო</w:t>
      </w:r>
      <w:proofErr w:type="spellEnd"/>
      <w:r w:rsidRPr="0060038B">
        <w:rPr>
          <w:rFonts w:ascii="Sylfaen" w:hAnsi="Sylfaen" w:cs="Sylfaen"/>
        </w:rPr>
        <w:t xml:space="preserve">) </w:t>
      </w:r>
      <w:proofErr w:type="spellStart"/>
      <w:r w:rsidRPr="0060038B">
        <w:rPr>
          <w:rFonts w:ascii="Sylfaen" w:hAnsi="Sylfaen" w:cs="Sylfaen"/>
        </w:rPr>
        <w:t>სექტორის</w:t>
      </w:r>
      <w:proofErr w:type="spellEnd"/>
      <w:r w:rsidRPr="0060038B">
        <w:rPr>
          <w:rFonts w:ascii="Sylfaen" w:hAnsi="Sylfaen" w:cs="Sylfaen"/>
        </w:rPr>
        <w:t xml:space="preserve"> </w:t>
      </w:r>
      <w:proofErr w:type="spellStart"/>
      <w:r w:rsidRPr="0060038B">
        <w:rPr>
          <w:rFonts w:ascii="Sylfaen" w:hAnsi="Sylfaen" w:cs="Sylfaen"/>
        </w:rPr>
        <w:t>დაკრედიტების</w:t>
      </w:r>
      <w:proofErr w:type="spellEnd"/>
      <w:r w:rsidRPr="0060038B">
        <w:rPr>
          <w:rFonts w:ascii="Sylfaen" w:hAnsi="Sylfaen" w:cs="Sylfaen"/>
        </w:rPr>
        <w:t xml:space="preserve"> </w:t>
      </w:r>
      <w:proofErr w:type="spellStart"/>
      <w:r w:rsidRPr="0060038B">
        <w:rPr>
          <w:rFonts w:ascii="Sylfaen" w:hAnsi="Sylfaen" w:cs="Sylfaen"/>
        </w:rPr>
        <w:t>მაჩვენებელი</w:t>
      </w:r>
      <w:proofErr w:type="spellEnd"/>
      <w:r w:rsidRPr="0060038B">
        <w:rPr>
          <w:rFonts w:ascii="Sylfaen" w:hAnsi="Sylfaen" w:cs="Sylfaen"/>
        </w:rPr>
        <w:t>.</w:t>
      </w:r>
    </w:p>
    <w:p w14:paraId="661703A7" w14:textId="77777777" w:rsidR="00884A9A" w:rsidRPr="0060038B" w:rsidRDefault="00884A9A" w:rsidP="00884A9A">
      <w:pPr>
        <w:widowControl w:val="0"/>
        <w:autoSpaceDE w:val="0"/>
        <w:autoSpaceDN w:val="0"/>
        <w:adjustRightInd w:val="0"/>
        <w:spacing w:after="0" w:line="276" w:lineRule="auto"/>
        <w:ind w:left="120" w:right="67" w:firstLine="720"/>
        <w:jc w:val="both"/>
        <w:rPr>
          <w:rFonts w:ascii="Sylfaen" w:hAnsi="Sylfaen" w:cs="Sylfaen"/>
        </w:rPr>
      </w:pPr>
    </w:p>
    <w:p w14:paraId="1BF41182" w14:textId="77777777" w:rsidR="00884A9A" w:rsidRPr="0060038B" w:rsidRDefault="00884A9A" w:rsidP="00884A9A">
      <w:pPr>
        <w:widowControl w:val="0"/>
        <w:autoSpaceDE w:val="0"/>
        <w:autoSpaceDN w:val="0"/>
        <w:adjustRightInd w:val="0"/>
        <w:spacing w:after="0" w:line="276" w:lineRule="auto"/>
        <w:ind w:left="120" w:right="67" w:firstLine="720"/>
        <w:jc w:val="both"/>
        <w:rPr>
          <w:rFonts w:ascii="Sylfaen" w:hAnsi="Sylfaen" w:cs="Sylfaen"/>
        </w:rPr>
      </w:pPr>
      <w:r w:rsidRPr="0060038B">
        <w:rPr>
          <w:rFonts w:ascii="Sylfaen" w:hAnsi="Sylfaen" w:cs="Sylfaen"/>
          <w:noProof/>
        </w:rPr>
        <mc:AlternateContent>
          <mc:Choice Requires="wps">
            <w:drawing>
              <wp:anchor distT="0" distB="0" distL="114300" distR="114300" simplePos="0" relativeHeight="251659264" behindDoc="1" locked="0" layoutInCell="0" allowOverlap="1" wp14:anchorId="50BC0E8C" wp14:editId="5986E3F4">
                <wp:simplePos x="0" y="0"/>
                <wp:positionH relativeFrom="page">
                  <wp:posOffset>2152015</wp:posOffset>
                </wp:positionH>
                <wp:positionV relativeFrom="paragraph">
                  <wp:posOffset>582930</wp:posOffset>
                </wp:positionV>
                <wp:extent cx="34925" cy="0"/>
                <wp:effectExtent l="0" t="0" r="3175" b="0"/>
                <wp:wrapNone/>
                <wp:docPr id="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 cy="0"/>
                        </a:xfrm>
                        <a:custGeom>
                          <a:avLst/>
                          <a:gdLst>
                            <a:gd name="T0" fmla="*/ 0 w 55"/>
                            <a:gd name="T1" fmla="*/ 54 w 55"/>
                          </a:gdLst>
                          <a:ahLst/>
                          <a:cxnLst>
                            <a:cxn ang="0">
                              <a:pos x="T0" y="0"/>
                            </a:cxn>
                            <a:cxn ang="0">
                              <a:pos x="T1" y="0"/>
                            </a:cxn>
                          </a:cxnLst>
                          <a:rect l="0" t="0" r="r" b="b"/>
                          <a:pathLst>
                            <a:path w="55">
                              <a:moveTo>
                                <a:pt x="0" y="0"/>
                              </a:moveTo>
                              <a:lnTo>
                                <a:pt x="54" y="0"/>
                              </a:lnTo>
                            </a:path>
                          </a:pathLst>
                        </a:custGeom>
                        <a:noFill/>
                        <a:ln w="6985">
                          <a:solidFill>
                            <a:srgbClr val="B5082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F6E5ACE" id="Freeform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9.45pt,45.9pt,172.15pt,45.9pt" coordsize="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" o:allowincell="f" filled="f" strokecolor="#b5082e" strokeweight=".55pt">
                <v:path arrowok="t" o:connecttype="custom" o:connectlocs="0,0;34290,0" o:connectangles="0,0"/>
                <w10:wrap anchorx="page"/>
              </v:polyline>
            </w:pict>
          </mc:Fallback>
        </mc:AlternateContent>
      </w:r>
      <w:r w:rsidRPr="0060038B">
        <w:rPr>
          <w:rFonts w:ascii="Sylfaen" w:hAnsi="Sylfaen" w:cs="Sylfaen"/>
        </w:rPr>
        <w:t>მე-</w:t>
      </w:r>
      <w:proofErr w:type="gramStart"/>
      <w:r w:rsidRPr="0060038B">
        <w:rPr>
          <w:rFonts w:ascii="Sylfaen" w:hAnsi="Sylfaen" w:cs="Sylfaen"/>
        </w:rPr>
        <w:t xml:space="preserve">7  </w:t>
      </w:r>
      <w:proofErr w:type="spellStart"/>
      <w:r w:rsidRPr="0060038B">
        <w:rPr>
          <w:rFonts w:ascii="Sylfaen" w:hAnsi="Sylfaen" w:cs="Sylfaen"/>
        </w:rPr>
        <w:t>ცხრილში</w:t>
      </w:r>
      <w:proofErr w:type="spellEnd"/>
      <w:proofErr w:type="gramEnd"/>
      <w:r w:rsidRPr="0060038B">
        <w:rPr>
          <w:rFonts w:ascii="Sylfaen" w:hAnsi="Sylfaen" w:cs="Sylfaen"/>
        </w:rPr>
        <w:t xml:space="preserve">  </w:t>
      </w:r>
      <w:proofErr w:type="spellStart"/>
      <w:r w:rsidRPr="0060038B">
        <w:rPr>
          <w:rFonts w:ascii="Sylfaen" w:hAnsi="Sylfaen" w:cs="Sylfaen"/>
        </w:rPr>
        <w:t>წარმოდგენილია</w:t>
      </w:r>
      <w:proofErr w:type="spellEnd"/>
      <w:r w:rsidRPr="0060038B">
        <w:rPr>
          <w:rFonts w:ascii="Sylfaen" w:hAnsi="Sylfaen" w:cs="Sylfaen"/>
        </w:rPr>
        <w:t xml:space="preserve">  </w:t>
      </w:r>
      <w:proofErr w:type="spellStart"/>
      <w:r w:rsidRPr="0060038B">
        <w:rPr>
          <w:rFonts w:ascii="Sylfaen" w:hAnsi="Sylfaen" w:cs="Sylfaen"/>
        </w:rPr>
        <w:t>სახელმწიფოს</w:t>
      </w:r>
      <w:proofErr w:type="spellEnd"/>
      <w:r w:rsidRPr="0060038B">
        <w:rPr>
          <w:rFonts w:ascii="Sylfaen" w:hAnsi="Sylfaen" w:cs="Sylfaen"/>
        </w:rPr>
        <w:t xml:space="preserve">  </w:t>
      </w:r>
      <w:proofErr w:type="spellStart"/>
      <w:r w:rsidRPr="0060038B">
        <w:rPr>
          <w:rFonts w:ascii="Sylfaen" w:hAnsi="Sylfaen" w:cs="Sylfaen"/>
        </w:rPr>
        <w:t>ერთიანი</w:t>
      </w:r>
      <w:proofErr w:type="spellEnd"/>
      <w:r w:rsidRPr="0060038B">
        <w:rPr>
          <w:rFonts w:ascii="Sylfaen" w:hAnsi="Sylfaen" w:cs="Sylfaen"/>
        </w:rPr>
        <w:t xml:space="preserve">  </w:t>
      </w:r>
      <w:proofErr w:type="spellStart"/>
      <w:r w:rsidRPr="0060038B">
        <w:rPr>
          <w:rFonts w:ascii="Sylfaen" w:hAnsi="Sylfaen" w:cs="Sylfaen"/>
        </w:rPr>
        <w:t>ბიუჯეტის</w:t>
      </w:r>
      <w:proofErr w:type="spellEnd"/>
      <w:r w:rsidRPr="0060038B">
        <w:rPr>
          <w:rFonts w:ascii="Sylfaen" w:hAnsi="Sylfaen" w:cs="Sylfaen"/>
        </w:rPr>
        <w:t xml:space="preserve">  </w:t>
      </w:r>
      <w:proofErr w:type="spellStart"/>
      <w:r w:rsidRPr="0060038B">
        <w:rPr>
          <w:rFonts w:ascii="Sylfaen" w:hAnsi="Sylfaen" w:cs="Sylfaen"/>
        </w:rPr>
        <w:t>პროგნოზები</w:t>
      </w:r>
      <w:proofErr w:type="spellEnd"/>
      <w:r w:rsidRPr="0060038B">
        <w:rPr>
          <w:rFonts w:ascii="Sylfaen" w:hAnsi="Sylfaen" w:cs="Sylfaen"/>
        </w:rPr>
        <w:t xml:space="preserve">, </w:t>
      </w:r>
      <w:proofErr w:type="spellStart"/>
      <w:r w:rsidRPr="0060038B">
        <w:rPr>
          <w:rFonts w:ascii="Sylfaen" w:hAnsi="Sylfaen" w:cs="Sylfaen"/>
        </w:rPr>
        <w:t>რომელიც</w:t>
      </w:r>
      <w:proofErr w:type="spellEnd"/>
      <w:r w:rsidRPr="0060038B">
        <w:rPr>
          <w:rFonts w:ascii="Sylfaen" w:hAnsi="Sylfaen" w:cs="Sylfaen"/>
        </w:rPr>
        <w:t xml:space="preserve"> </w:t>
      </w:r>
      <w:proofErr w:type="spellStart"/>
      <w:r w:rsidRPr="0060038B">
        <w:rPr>
          <w:rFonts w:ascii="Sylfaen" w:hAnsi="Sylfaen" w:cs="Sylfaen"/>
        </w:rPr>
        <w:t>ასახავს</w:t>
      </w:r>
      <w:proofErr w:type="spellEnd"/>
      <w:r w:rsidRPr="0060038B">
        <w:rPr>
          <w:rFonts w:ascii="Sylfaen" w:hAnsi="Sylfaen" w:cs="Sylfaen"/>
        </w:rPr>
        <w:t xml:space="preserve"> </w:t>
      </w:r>
      <w:proofErr w:type="spellStart"/>
      <w:r w:rsidRPr="0060038B">
        <w:rPr>
          <w:rFonts w:ascii="Sylfaen" w:hAnsi="Sylfaen" w:cs="Sylfaen"/>
        </w:rPr>
        <w:t>საქართველოს</w:t>
      </w:r>
      <w:proofErr w:type="spellEnd"/>
      <w:r w:rsidRPr="0060038B">
        <w:rPr>
          <w:rFonts w:ascii="Sylfaen" w:hAnsi="Sylfaen" w:cs="Sylfaen"/>
        </w:rPr>
        <w:t xml:space="preserve"> </w:t>
      </w:r>
      <w:proofErr w:type="spellStart"/>
      <w:r w:rsidRPr="0060038B">
        <w:rPr>
          <w:rFonts w:ascii="Sylfaen" w:hAnsi="Sylfaen" w:cs="Sylfaen"/>
        </w:rPr>
        <w:t>საბიუჯეტო</w:t>
      </w:r>
      <w:proofErr w:type="spellEnd"/>
      <w:r w:rsidRPr="0060038B">
        <w:rPr>
          <w:rFonts w:ascii="Sylfaen" w:hAnsi="Sylfaen" w:cs="Sylfaen"/>
        </w:rPr>
        <w:t xml:space="preserve"> </w:t>
      </w:r>
      <w:proofErr w:type="spellStart"/>
      <w:r w:rsidRPr="0060038B">
        <w:rPr>
          <w:rFonts w:ascii="Sylfaen" w:hAnsi="Sylfaen" w:cs="Sylfaen"/>
        </w:rPr>
        <w:t>კოდექსით</w:t>
      </w:r>
      <w:proofErr w:type="spellEnd"/>
      <w:r w:rsidRPr="0060038B">
        <w:rPr>
          <w:rFonts w:ascii="Sylfaen" w:hAnsi="Sylfaen" w:cs="Sylfaen"/>
        </w:rPr>
        <w:t xml:space="preserve"> </w:t>
      </w:r>
      <w:proofErr w:type="spellStart"/>
      <w:r w:rsidRPr="0060038B">
        <w:rPr>
          <w:rFonts w:ascii="Sylfaen" w:hAnsi="Sylfaen" w:cs="Sylfaen"/>
        </w:rPr>
        <w:t>განსაზღვრული</w:t>
      </w:r>
      <w:proofErr w:type="spellEnd"/>
      <w:r w:rsidRPr="0060038B">
        <w:rPr>
          <w:rFonts w:ascii="Sylfaen" w:hAnsi="Sylfaen" w:cs="Sylfaen"/>
        </w:rPr>
        <w:t xml:space="preserve"> </w:t>
      </w:r>
      <w:proofErr w:type="spellStart"/>
      <w:r w:rsidRPr="0060038B">
        <w:rPr>
          <w:rFonts w:ascii="Sylfaen" w:hAnsi="Sylfaen" w:cs="Sylfaen"/>
        </w:rPr>
        <w:t>სახელმწიფო</w:t>
      </w:r>
      <w:proofErr w:type="spellEnd"/>
      <w:r w:rsidRPr="0060038B">
        <w:rPr>
          <w:rFonts w:ascii="Sylfaen" w:hAnsi="Sylfaen" w:cs="Sylfaen"/>
        </w:rPr>
        <w:t xml:space="preserve"> </w:t>
      </w:r>
      <w:proofErr w:type="spellStart"/>
      <w:r w:rsidRPr="0060038B">
        <w:rPr>
          <w:rFonts w:ascii="Sylfaen" w:hAnsi="Sylfaen" w:cs="Sylfaen"/>
        </w:rPr>
        <w:t>ერთიანი</w:t>
      </w:r>
      <w:proofErr w:type="spellEnd"/>
      <w:r w:rsidRPr="0060038B">
        <w:rPr>
          <w:rFonts w:ascii="Sylfaen" w:hAnsi="Sylfaen" w:cs="Sylfaen"/>
        </w:rPr>
        <w:t xml:space="preserve"> </w:t>
      </w:r>
      <w:proofErr w:type="spellStart"/>
      <w:r w:rsidRPr="0060038B">
        <w:rPr>
          <w:rFonts w:ascii="Sylfaen" w:hAnsi="Sylfaen" w:cs="Sylfaen"/>
        </w:rPr>
        <w:t>ბიუჯეტის</w:t>
      </w:r>
      <w:proofErr w:type="spellEnd"/>
      <w:r w:rsidRPr="0060038B">
        <w:rPr>
          <w:rFonts w:ascii="Sylfaen" w:hAnsi="Sylfaen" w:cs="Sylfaen"/>
        </w:rPr>
        <w:t xml:space="preserve"> </w:t>
      </w:r>
      <w:proofErr w:type="spellStart"/>
      <w:r w:rsidRPr="0060038B">
        <w:rPr>
          <w:rFonts w:ascii="Sylfaen" w:hAnsi="Sylfaen" w:cs="Sylfaen"/>
        </w:rPr>
        <w:t>პარამეტრებს</w:t>
      </w:r>
      <w:proofErr w:type="spellEnd"/>
      <w:r w:rsidRPr="0060038B">
        <w:rPr>
          <w:rFonts w:ascii="Sylfaen" w:hAnsi="Sylfaen" w:cs="Sylfaen"/>
        </w:rPr>
        <w:t xml:space="preserve">, </w:t>
      </w:r>
      <w:proofErr w:type="spellStart"/>
      <w:r w:rsidRPr="0060038B">
        <w:rPr>
          <w:rFonts w:ascii="Sylfaen" w:hAnsi="Sylfaen" w:cs="Sylfaen"/>
        </w:rPr>
        <w:t>რაც</w:t>
      </w:r>
      <w:proofErr w:type="spellEnd"/>
      <w:r w:rsidRPr="0060038B">
        <w:rPr>
          <w:rFonts w:ascii="Sylfaen" w:hAnsi="Sylfaen" w:cs="Sylfaen"/>
        </w:rPr>
        <w:t xml:space="preserve"> </w:t>
      </w:r>
      <w:proofErr w:type="spellStart"/>
      <w:r w:rsidRPr="0060038B">
        <w:rPr>
          <w:rFonts w:ascii="Sylfaen" w:hAnsi="Sylfaen" w:cs="Sylfaen"/>
        </w:rPr>
        <w:t>მოიცავს</w:t>
      </w:r>
      <w:proofErr w:type="spellEnd"/>
      <w:r w:rsidRPr="0060038B">
        <w:rPr>
          <w:rFonts w:ascii="Sylfaen" w:hAnsi="Sylfaen" w:cs="Sylfaen"/>
        </w:rPr>
        <w:t xml:space="preserve"> </w:t>
      </w:r>
      <w:proofErr w:type="spellStart"/>
      <w:r w:rsidRPr="0060038B">
        <w:rPr>
          <w:rFonts w:ascii="Sylfaen" w:hAnsi="Sylfaen" w:cs="Sylfaen"/>
        </w:rPr>
        <w:t>ნაერთი</w:t>
      </w:r>
      <w:proofErr w:type="spellEnd"/>
      <w:r w:rsidRPr="0060038B">
        <w:rPr>
          <w:rFonts w:ascii="Sylfaen" w:hAnsi="Sylfaen" w:cs="Sylfaen"/>
        </w:rPr>
        <w:t xml:space="preserve"> </w:t>
      </w:r>
      <w:proofErr w:type="spellStart"/>
      <w:r w:rsidRPr="0060038B">
        <w:rPr>
          <w:rFonts w:ascii="Sylfaen" w:hAnsi="Sylfaen" w:cs="Sylfaen"/>
        </w:rPr>
        <w:t>ბიუჯეტის</w:t>
      </w:r>
      <w:proofErr w:type="spellEnd"/>
      <w:r w:rsidRPr="0060038B">
        <w:rPr>
          <w:rFonts w:ascii="Sylfaen" w:hAnsi="Sylfaen" w:cs="Sylfaen"/>
        </w:rPr>
        <w:t xml:space="preserve"> </w:t>
      </w:r>
      <w:proofErr w:type="spellStart"/>
      <w:r w:rsidRPr="0060038B">
        <w:rPr>
          <w:rFonts w:ascii="Sylfaen" w:hAnsi="Sylfaen" w:cs="Sylfaen"/>
        </w:rPr>
        <w:t>მაჩვენებლებს</w:t>
      </w:r>
      <w:proofErr w:type="spellEnd"/>
      <w:r w:rsidRPr="0060038B">
        <w:rPr>
          <w:rFonts w:ascii="Sylfaen" w:hAnsi="Sylfaen" w:cs="Sylfaen"/>
        </w:rPr>
        <w:t xml:space="preserve">, </w:t>
      </w:r>
      <w:proofErr w:type="spellStart"/>
      <w:r w:rsidRPr="0060038B">
        <w:rPr>
          <w:rFonts w:ascii="Sylfaen" w:hAnsi="Sylfaen" w:cs="Sylfaen"/>
        </w:rPr>
        <w:t>საჯარო</w:t>
      </w:r>
      <w:proofErr w:type="spellEnd"/>
      <w:r w:rsidRPr="0060038B">
        <w:rPr>
          <w:rFonts w:ascii="Sylfaen" w:hAnsi="Sylfaen" w:cs="Sylfaen"/>
        </w:rPr>
        <w:t xml:space="preserve"> </w:t>
      </w:r>
      <w:proofErr w:type="spellStart"/>
      <w:r w:rsidRPr="0060038B">
        <w:rPr>
          <w:rFonts w:ascii="Sylfaen" w:hAnsi="Sylfaen" w:cs="Sylfaen"/>
        </w:rPr>
        <w:t>სამართლის</w:t>
      </w:r>
      <w:proofErr w:type="spellEnd"/>
      <w:r w:rsidRPr="0060038B">
        <w:rPr>
          <w:rFonts w:ascii="Sylfaen" w:hAnsi="Sylfaen" w:cs="Sylfaen"/>
        </w:rPr>
        <w:t xml:space="preserve"> </w:t>
      </w:r>
      <w:proofErr w:type="spellStart"/>
      <w:r w:rsidRPr="0060038B">
        <w:rPr>
          <w:rFonts w:ascii="Sylfaen" w:hAnsi="Sylfaen" w:cs="Sylfaen"/>
        </w:rPr>
        <w:t>იურიდიული</w:t>
      </w:r>
      <w:proofErr w:type="spellEnd"/>
      <w:r w:rsidRPr="0060038B">
        <w:rPr>
          <w:rFonts w:ascii="Sylfaen" w:hAnsi="Sylfaen" w:cs="Sylfaen"/>
        </w:rPr>
        <w:t xml:space="preserve"> </w:t>
      </w:r>
      <w:proofErr w:type="spellStart"/>
      <w:r w:rsidRPr="0060038B">
        <w:rPr>
          <w:rFonts w:ascii="Sylfaen" w:hAnsi="Sylfaen" w:cs="Sylfaen"/>
        </w:rPr>
        <w:t>პირების</w:t>
      </w:r>
      <w:proofErr w:type="spellEnd"/>
      <w:r w:rsidRPr="0060038B">
        <w:rPr>
          <w:rFonts w:ascii="Sylfaen" w:hAnsi="Sylfaen" w:cs="Sylfaen"/>
        </w:rPr>
        <w:t xml:space="preserve"> </w:t>
      </w:r>
      <w:proofErr w:type="spellStart"/>
      <w:r w:rsidRPr="0060038B">
        <w:rPr>
          <w:rFonts w:ascii="Sylfaen" w:hAnsi="Sylfaen" w:cs="Sylfaen"/>
        </w:rPr>
        <w:t>და</w:t>
      </w:r>
      <w:proofErr w:type="spellEnd"/>
      <w:r w:rsidRPr="0060038B">
        <w:rPr>
          <w:rFonts w:ascii="Sylfaen" w:hAnsi="Sylfaen" w:cs="Sylfaen"/>
        </w:rPr>
        <w:t xml:space="preserve"> </w:t>
      </w:r>
      <w:proofErr w:type="spellStart"/>
      <w:r w:rsidRPr="0060038B">
        <w:rPr>
          <w:rFonts w:ascii="Sylfaen" w:hAnsi="Sylfaen" w:cs="Sylfaen"/>
        </w:rPr>
        <w:t>არასამეწარმეო</w:t>
      </w:r>
      <w:proofErr w:type="spellEnd"/>
      <w:r w:rsidRPr="0060038B">
        <w:rPr>
          <w:rFonts w:ascii="Sylfaen" w:hAnsi="Sylfaen" w:cs="Sylfaen"/>
        </w:rPr>
        <w:t xml:space="preserve"> (</w:t>
      </w:r>
      <w:proofErr w:type="spellStart"/>
      <w:r w:rsidRPr="0060038B">
        <w:rPr>
          <w:rFonts w:ascii="Sylfaen" w:hAnsi="Sylfaen" w:cs="Sylfaen"/>
        </w:rPr>
        <w:t>არაკომერციული</w:t>
      </w:r>
      <w:proofErr w:type="spellEnd"/>
      <w:r w:rsidRPr="0060038B">
        <w:rPr>
          <w:rFonts w:ascii="Sylfaen" w:hAnsi="Sylfaen" w:cs="Sylfaen"/>
        </w:rPr>
        <w:t xml:space="preserve">) </w:t>
      </w:r>
      <w:proofErr w:type="spellStart"/>
      <w:r w:rsidRPr="0060038B">
        <w:rPr>
          <w:rFonts w:ascii="Sylfaen" w:hAnsi="Sylfaen" w:cs="Sylfaen"/>
        </w:rPr>
        <w:t>იურიდიული</w:t>
      </w:r>
      <w:proofErr w:type="spellEnd"/>
      <w:r w:rsidRPr="0060038B">
        <w:rPr>
          <w:rFonts w:ascii="Sylfaen" w:hAnsi="Sylfaen" w:cs="Sylfaen"/>
        </w:rPr>
        <w:t xml:space="preserve"> </w:t>
      </w:r>
      <w:proofErr w:type="spellStart"/>
      <w:r w:rsidRPr="0060038B">
        <w:rPr>
          <w:rFonts w:ascii="Sylfaen" w:hAnsi="Sylfaen" w:cs="Sylfaen"/>
        </w:rPr>
        <w:t>პირების</w:t>
      </w:r>
      <w:proofErr w:type="spellEnd"/>
      <w:r w:rsidRPr="0060038B">
        <w:rPr>
          <w:rFonts w:ascii="Sylfaen" w:hAnsi="Sylfaen" w:cs="Sylfaen"/>
        </w:rPr>
        <w:t xml:space="preserve"> </w:t>
      </w:r>
      <w:proofErr w:type="spellStart"/>
      <w:r w:rsidRPr="0060038B">
        <w:rPr>
          <w:rFonts w:ascii="Sylfaen" w:hAnsi="Sylfaen" w:cs="Sylfaen"/>
        </w:rPr>
        <w:t>კანონმდებლობით</w:t>
      </w:r>
      <w:proofErr w:type="spellEnd"/>
      <w:r w:rsidRPr="0060038B">
        <w:rPr>
          <w:rFonts w:ascii="Sylfaen" w:hAnsi="Sylfaen" w:cs="Sylfaen"/>
        </w:rPr>
        <w:t xml:space="preserve"> </w:t>
      </w:r>
      <w:proofErr w:type="spellStart"/>
      <w:r w:rsidRPr="0060038B">
        <w:rPr>
          <w:rFonts w:ascii="Sylfaen" w:hAnsi="Sylfaen" w:cs="Sylfaen"/>
        </w:rPr>
        <w:t>ნებადართულ</w:t>
      </w:r>
      <w:proofErr w:type="spellEnd"/>
      <w:r w:rsidRPr="0060038B">
        <w:rPr>
          <w:rFonts w:ascii="Sylfaen" w:hAnsi="Sylfaen" w:cs="Sylfaen"/>
        </w:rPr>
        <w:t xml:space="preserve"> </w:t>
      </w:r>
      <w:proofErr w:type="spellStart"/>
      <w:r w:rsidRPr="0060038B">
        <w:rPr>
          <w:rFonts w:ascii="Sylfaen" w:hAnsi="Sylfaen" w:cs="Sylfaen"/>
        </w:rPr>
        <w:t>სხვა</w:t>
      </w:r>
      <w:proofErr w:type="spellEnd"/>
      <w:r w:rsidRPr="0060038B">
        <w:rPr>
          <w:rFonts w:ascii="Sylfaen" w:hAnsi="Sylfaen" w:cs="Sylfaen"/>
        </w:rPr>
        <w:t xml:space="preserve"> (</w:t>
      </w:r>
      <w:proofErr w:type="spellStart"/>
      <w:r w:rsidRPr="0060038B">
        <w:rPr>
          <w:rFonts w:ascii="Sylfaen" w:hAnsi="Sylfaen" w:cs="Sylfaen"/>
        </w:rPr>
        <w:t>საკუთარ</w:t>
      </w:r>
      <w:proofErr w:type="spellEnd"/>
      <w:r w:rsidRPr="0060038B">
        <w:rPr>
          <w:rFonts w:ascii="Sylfaen" w:hAnsi="Sylfaen" w:cs="Sylfaen"/>
        </w:rPr>
        <w:t xml:space="preserve">) </w:t>
      </w:r>
      <w:proofErr w:type="spellStart"/>
      <w:r w:rsidRPr="0060038B">
        <w:rPr>
          <w:rFonts w:ascii="Sylfaen" w:hAnsi="Sylfaen" w:cs="Sylfaen"/>
        </w:rPr>
        <w:t>შემოსავლებთან</w:t>
      </w:r>
      <w:proofErr w:type="spellEnd"/>
      <w:r w:rsidRPr="0060038B">
        <w:rPr>
          <w:rFonts w:ascii="Sylfaen" w:hAnsi="Sylfaen" w:cs="Sylfaen"/>
        </w:rPr>
        <w:t xml:space="preserve"> </w:t>
      </w:r>
      <w:proofErr w:type="spellStart"/>
      <w:r w:rsidRPr="0060038B">
        <w:rPr>
          <w:rFonts w:ascii="Sylfaen" w:hAnsi="Sylfaen" w:cs="Sylfaen"/>
        </w:rPr>
        <w:t>ერთად</w:t>
      </w:r>
      <w:proofErr w:type="spellEnd"/>
      <w:r w:rsidRPr="0060038B">
        <w:rPr>
          <w:rFonts w:ascii="Sylfaen" w:hAnsi="Sylfaen" w:cs="Sylfaen"/>
        </w:rPr>
        <w:t xml:space="preserve">. </w:t>
      </w:r>
      <w:proofErr w:type="spellStart"/>
      <w:r w:rsidRPr="0060038B">
        <w:rPr>
          <w:rFonts w:ascii="Sylfaen" w:hAnsi="Sylfaen" w:cs="Sylfaen"/>
        </w:rPr>
        <w:t>სახელმწიფოს</w:t>
      </w:r>
      <w:proofErr w:type="spellEnd"/>
      <w:r w:rsidRPr="0060038B">
        <w:rPr>
          <w:rFonts w:ascii="Sylfaen" w:hAnsi="Sylfaen" w:cs="Sylfaen"/>
        </w:rPr>
        <w:t xml:space="preserve"> </w:t>
      </w:r>
      <w:proofErr w:type="spellStart"/>
      <w:r w:rsidRPr="0060038B">
        <w:rPr>
          <w:rFonts w:ascii="Sylfaen" w:hAnsi="Sylfaen" w:cs="Sylfaen"/>
        </w:rPr>
        <w:t>ერთიანი</w:t>
      </w:r>
      <w:proofErr w:type="spellEnd"/>
      <w:r w:rsidRPr="0060038B">
        <w:rPr>
          <w:rFonts w:ascii="Sylfaen" w:hAnsi="Sylfaen" w:cs="Sylfaen"/>
        </w:rPr>
        <w:t xml:space="preserve"> </w:t>
      </w:r>
      <w:proofErr w:type="spellStart"/>
      <w:r w:rsidRPr="0060038B">
        <w:rPr>
          <w:rFonts w:ascii="Sylfaen" w:hAnsi="Sylfaen" w:cs="Sylfaen"/>
        </w:rPr>
        <w:t>ბიუჯეტის</w:t>
      </w:r>
      <w:proofErr w:type="spellEnd"/>
      <w:r w:rsidRPr="0060038B">
        <w:rPr>
          <w:rFonts w:ascii="Sylfaen" w:hAnsi="Sylfaen" w:cs="Sylfaen"/>
        </w:rPr>
        <w:t xml:space="preserve"> </w:t>
      </w:r>
      <w:proofErr w:type="spellStart"/>
      <w:r w:rsidRPr="0060038B">
        <w:rPr>
          <w:rFonts w:ascii="Sylfaen" w:hAnsi="Sylfaen" w:cs="Sylfaen"/>
        </w:rPr>
        <w:t>მაჩვენებლები</w:t>
      </w:r>
      <w:proofErr w:type="spellEnd"/>
      <w:r w:rsidRPr="0060038B">
        <w:rPr>
          <w:rFonts w:ascii="Sylfaen" w:hAnsi="Sylfaen" w:cs="Sylfaen"/>
        </w:rPr>
        <w:t xml:space="preserve"> </w:t>
      </w:r>
      <w:proofErr w:type="spellStart"/>
      <w:r w:rsidRPr="0060038B">
        <w:rPr>
          <w:rFonts w:ascii="Sylfaen" w:hAnsi="Sylfaen" w:cs="Sylfaen"/>
        </w:rPr>
        <w:t>მოცემულია</w:t>
      </w:r>
      <w:proofErr w:type="spellEnd"/>
      <w:r w:rsidRPr="0060038B">
        <w:rPr>
          <w:rFonts w:ascii="Sylfaen" w:hAnsi="Sylfaen" w:cs="Sylfaen"/>
        </w:rPr>
        <w:t xml:space="preserve"> </w:t>
      </w:r>
      <w:proofErr w:type="spellStart"/>
      <w:r w:rsidRPr="0060038B">
        <w:rPr>
          <w:rFonts w:ascii="Sylfaen" w:hAnsi="Sylfaen" w:cs="Sylfaen"/>
        </w:rPr>
        <w:t>როგორც</w:t>
      </w:r>
      <w:proofErr w:type="spellEnd"/>
      <w:r w:rsidRPr="0060038B">
        <w:rPr>
          <w:rFonts w:ascii="Sylfaen" w:hAnsi="Sylfaen" w:cs="Sylfaen"/>
        </w:rPr>
        <w:t xml:space="preserve"> </w:t>
      </w:r>
      <w:proofErr w:type="spellStart"/>
      <w:r w:rsidRPr="0060038B">
        <w:rPr>
          <w:rFonts w:ascii="Sylfaen" w:hAnsi="Sylfaen" w:cs="Sylfaen"/>
        </w:rPr>
        <w:t>ნომინალური</w:t>
      </w:r>
      <w:proofErr w:type="spellEnd"/>
      <w:r w:rsidRPr="0060038B">
        <w:rPr>
          <w:rFonts w:ascii="Sylfaen" w:hAnsi="Sylfaen" w:cs="Sylfaen"/>
        </w:rPr>
        <w:t xml:space="preserve"> </w:t>
      </w:r>
      <w:proofErr w:type="spellStart"/>
      <w:r w:rsidRPr="0060038B">
        <w:rPr>
          <w:rFonts w:ascii="Sylfaen" w:hAnsi="Sylfaen" w:cs="Sylfaen"/>
        </w:rPr>
        <w:t>გამოხატულებაში</w:t>
      </w:r>
      <w:proofErr w:type="spellEnd"/>
      <w:r w:rsidRPr="0060038B">
        <w:rPr>
          <w:rFonts w:ascii="Sylfaen" w:hAnsi="Sylfaen" w:cs="Sylfaen"/>
        </w:rPr>
        <w:t xml:space="preserve">, </w:t>
      </w:r>
      <w:proofErr w:type="spellStart"/>
      <w:r w:rsidRPr="0060038B">
        <w:rPr>
          <w:rFonts w:ascii="Sylfaen" w:hAnsi="Sylfaen" w:cs="Sylfaen"/>
        </w:rPr>
        <w:t>ასევე</w:t>
      </w:r>
      <w:proofErr w:type="spellEnd"/>
      <w:r w:rsidRPr="0060038B">
        <w:rPr>
          <w:rFonts w:ascii="Sylfaen" w:hAnsi="Sylfaen" w:cs="Sylfaen"/>
        </w:rPr>
        <w:t xml:space="preserve"> </w:t>
      </w:r>
      <w:proofErr w:type="spellStart"/>
      <w:r w:rsidRPr="0060038B">
        <w:rPr>
          <w:rFonts w:ascii="Sylfaen" w:hAnsi="Sylfaen" w:cs="Sylfaen"/>
        </w:rPr>
        <w:t>პროცენტულად</w:t>
      </w:r>
      <w:proofErr w:type="spellEnd"/>
      <w:r w:rsidRPr="0060038B">
        <w:rPr>
          <w:rFonts w:ascii="Sylfaen" w:hAnsi="Sylfaen" w:cs="Sylfaen"/>
        </w:rPr>
        <w:t xml:space="preserve"> </w:t>
      </w:r>
      <w:proofErr w:type="spellStart"/>
      <w:r w:rsidRPr="0060038B">
        <w:rPr>
          <w:rFonts w:ascii="Sylfaen" w:hAnsi="Sylfaen" w:cs="Sylfaen"/>
        </w:rPr>
        <w:t>მშპ-სთან</w:t>
      </w:r>
      <w:proofErr w:type="spellEnd"/>
      <w:r w:rsidRPr="0060038B">
        <w:rPr>
          <w:rFonts w:ascii="Sylfaen" w:hAnsi="Sylfaen" w:cs="Sylfaen"/>
        </w:rPr>
        <w:t xml:space="preserve">.   </w:t>
      </w:r>
      <w:proofErr w:type="spellStart"/>
      <w:r w:rsidRPr="0060038B">
        <w:rPr>
          <w:rFonts w:ascii="Sylfaen" w:hAnsi="Sylfaen" w:cs="Sylfaen"/>
        </w:rPr>
        <w:t>ამავე</w:t>
      </w:r>
      <w:proofErr w:type="spellEnd"/>
      <w:r w:rsidRPr="0060038B">
        <w:rPr>
          <w:rFonts w:ascii="Sylfaen" w:hAnsi="Sylfaen" w:cs="Sylfaen"/>
        </w:rPr>
        <w:t xml:space="preserve"> </w:t>
      </w:r>
      <w:proofErr w:type="spellStart"/>
      <w:r w:rsidRPr="0060038B">
        <w:rPr>
          <w:rFonts w:ascii="Sylfaen" w:hAnsi="Sylfaen" w:cs="Sylfaen"/>
        </w:rPr>
        <w:t>ცხრილში</w:t>
      </w:r>
      <w:proofErr w:type="spellEnd"/>
      <w:r w:rsidRPr="0060038B">
        <w:rPr>
          <w:rFonts w:ascii="Sylfaen" w:hAnsi="Sylfaen" w:cs="Sylfaen"/>
        </w:rPr>
        <w:t xml:space="preserve"> </w:t>
      </w:r>
      <w:proofErr w:type="spellStart"/>
      <w:r w:rsidRPr="0060038B">
        <w:rPr>
          <w:rFonts w:ascii="Sylfaen" w:hAnsi="Sylfaen" w:cs="Sylfaen"/>
        </w:rPr>
        <w:t>მოცემულია</w:t>
      </w:r>
      <w:proofErr w:type="spellEnd"/>
      <w:r w:rsidRPr="0060038B">
        <w:rPr>
          <w:rFonts w:ascii="Sylfaen" w:hAnsi="Sylfaen" w:cs="Sylfaen"/>
        </w:rPr>
        <w:t xml:space="preserve"> </w:t>
      </w:r>
      <w:proofErr w:type="spellStart"/>
      <w:r w:rsidRPr="0060038B">
        <w:rPr>
          <w:rFonts w:ascii="Sylfaen" w:hAnsi="Sylfaen" w:cs="Sylfaen"/>
        </w:rPr>
        <w:t>სახელმწიფოს</w:t>
      </w:r>
      <w:proofErr w:type="spellEnd"/>
      <w:r w:rsidRPr="0060038B">
        <w:rPr>
          <w:rFonts w:ascii="Sylfaen" w:hAnsi="Sylfaen" w:cs="Sylfaen"/>
        </w:rPr>
        <w:t xml:space="preserve"> </w:t>
      </w:r>
      <w:proofErr w:type="spellStart"/>
      <w:r w:rsidRPr="0060038B">
        <w:rPr>
          <w:rFonts w:ascii="Sylfaen" w:hAnsi="Sylfaen" w:cs="Sylfaen"/>
        </w:rPr>
        <w:t>ერთიანი</w:t>
      </w:r>
      <w:proofErr w:type="spellEnd"/>
      <w:r w:rsidRPr="0060038B">
        <w:rPr>
          <w:rFonts w:ascii="Sylfaen" w:hAnsi="Sylfaen" w:cs="Sylfaen"/>
        </w:rPr>
        <w:t xml:space="preserve"> </w:t>
      </w:r>
      <w:proofErr w:type="spellStart"/>
      <w:r w:rsidRPr="0060038B">
        <w:rPr>
          <w:rFonts w:ascii="Sylfaen" w:hAnsi="Sylfaen" w:cs="Sylfaen"/>
        </w:rPr>
        <w:t>ბიუჯეტის</w:t>
      </w:r>
      <w:proofErr w:type="spellEnd"/>
      <w:r w:rsidRPr="0060038B">
        <w:rPr>
          <w:rFonts w:ascii="Sylfaen" w:hAnsi="Sylfaen" w:cs="Sylfaen"/>
        </w:rPr>
        <w:t xml:space="preserve"> </w:t>
      </w:r>
      <w:proofErr w:type="spellStart"/>
      <w:r w:rsidRPr="0060038B">
        <w:rPr>
          <w:rFonts w:ascii="Sylfaen" w:hAnsi="Sylfaen" w:cs="Sylfaen"/>
        </w:rPr>
        <w:t>მთლიანი</w:t>
      </w:r>
      <w:proofErr w:type="spellEnd"/>
      <w:r w:rsidRPr="0060038B">
        <w:rPr>
          <w:rFonts w:ascii="Sylfaen" w:hAnsi="Sylfaen" w:cs="Sylfaen"/>
        </w:rPr>
        <w:t xml:space="preserve"> </w:t>
      </w:r>
      <w:proofErr w:type="spellStart"/>
      <w:r w:rsidRPr="0060038B">
        <w:rPr>
          <w:rFonts w:ascii="Sylfaen" w:hAnsi="Sylfaen" w:cs="Sylfaen"/>
        </w:rPr>
        <w:t>სალდო</w:t>
      </w:r>
      <w:proofErr w:type="spellEnd"/>
      <w:r w:rsidRPr="0060038B">
        <w:rPr>
          <w:rFonts w:ascii="Sylfaen" w:hAnsi="Sylfaen" w:cs="Sylfaen"/>
        </w:rPr>
        <w:t xml:space="preserve">, </w:t>
      </w:r>
      <w:proofErr w:type="spellStart"/>
      <w:r w:rsidRPr="0060038B">
        <w:rPr>
          <w:rFonts w:ascii="Sylfaen" w:hAnsi="Sylfaen" w:cs="Sylfaen"/>
        </w:rPr>
        <w:t>რომელიც</w:t>
      </w:r>
      <w:proofErr w:type="spellEnd"/>
      <w:r w:rsidRPr="0060038B">
        <w:rPr>
          <w:rFonts w:ascii="Sylfaen" w:hAnsi="Sylfaen" w:cs="Sylfaen"/>
        </w:rPr>
        <w:t xml:space="preserve"> </w:t>
      </w:r>
      <w:proofErr w:type="spellStart"/>
      <w:r w:rsidRPr="0060038B">
        <w:rPr>
          <w:rFonts w:ascii="Sylfaen" w:hAnsi="Sylfaen" w:cs="Sylfaen"/>
        </w:rPr>
        <w:t>წარმოადგენს</w:t>
      </w:r>
      <w:proofErr w:type="spellEnd"/>
      <w:r w:rsidRPr="0060038B">
        <w:rPr>
          <w:rFonts w:ascii="Sylfaen" w:hAnsi="Sylfaen" w:cs="Sylfaen"/>
        </w:rPr>
        <w:t xml:space="preserve"> </w:t>
      </w:r>
      <w:proofErr w:type="spellStart"/>
      <w:r w:rsidRPr="0060038B">
        <w:rPr>
          <w:rFonts w:ascii="Sylfaen" w:hAnsi="Sylfaen" w:cs="Sylfaen"/>
        </w:rPr>
        <w:t>საბიუჯეტო</w:t>
      </w:r>
      <w:proofErr w:type="spellEnd"/>
      <w:r w:rsidRPr="0060038B">
        <w:rPr>
          <w:rFonts w:ascii="Sylfaen" w:hAnsi="Sylfaen" w:cs="Sylfaen"/>
        </w:rPr>
        <w:t xml:space="preserve"> </w:t>
      </w:r>
      <w:proofErr w:type="spellStart"/>
      <w:r w:rsidRPr="0060038B">
        <w:rPr>
          <w:rFonts w:ascii="Sylfaen" w:hAnsi="Sylfaen" w:cs="Sylfaen"/>
        </w:rPr>
        <w:t>კოდექსით</w:t>
      </w:r>
      <w:proofErr w:type="spellEnd"/>
      <w:r w:rsidRPr="0060038B">
        <w:rPr>
          <w:rFonts w:ascii="Sylfaen" w:hAnsi="Sylfaen" w:cs="Sylfaen"/>
        </w:rPr>
        <w:t xml:space="preserve"> </w:t>
      </w:r>
      <w:proofErr w:type="spellStart"/>
      <w:r w:rsidRPr="0060038B">
        <w:rPr>
          <w:rFonts w:ascii="Sylfaen" w:hAnsi="Sylfaen" w:cs="Sylfaen"/>
        </w:rPr>
        <w:t>განსაზღვრულ</w:t>
      </w:r>
      <w:proofErr w:type="spellEnd"/>
      <w:r w:rsidRPr="0060038B">
        <w:rPr>
          <w:rFonts w:ascii="Sylfaen" w:hAnsi="Sylfaen" w:cs="Sylfaen"/>
        </w:rPr>
        <w:t xml:space="preserve"> </w:t>
      </w:r>
      <w:proofErr w:type="spellStart"/>
      <w:r w:rsidRPr="0060038B">
        <w:rPr>
          <w:rFonts w:ascii="Sylfaen" w:hAnsi="Sylfaen" w:cs="Sylfaen"/>
        </w:rPr>
        <w:t>დეფიციტს</w:t>
      </w:r>
      <w:proofErr w:type="spellEnd"/>
      <w:r w:rsidRPr="0060038B">
        <w:rPr>
          <w:rFonts w:ascii="Sylfaen" w:hAnsi="Sylfaen" w:cs="Sylfaen"/>
        </w:rPr>
        <w:t xml:space="preserve">, </w:t>
      </w:r>
      <w:proofErr w:type="spellStart"/>
      <w:r w:rsidRPr="0060038B">
        <w:rPr>
          <w:rFonts w:ascii="Sylfaen" w:hAnsi="Sylfaen" w:cs="Sylfaen"/>
        </w:rPr>
        <w:t>რომელთან</w:t>
      </w:r>
      <w:proofErr w:type="spellEnd"/>
      <w:r w:rsidRPr="0060038B">
        <w:rPr>
          <w:rFonts w:ascii="Sylfaen" w:hAnsi="Sylfaen" w:cs="Sylfaen"/>
        </w:rPr>
        <w:t xml:space="preserve"> </w:t>
      </w:r>
      <w:proofErr w:type="spellStart"/>
      <w:r w:rsidRPr="0060038B">
        <w:rPr>
          <w:rFonts w:ascii="Sylfaen" w:hAnsi="Sylfaen" w:cs="Sylfaen"/>
        </w:rPr>
        <w:t>მიმართებაშიც</w:t>
      </w:r>
      <w:proofErr w:type="spellEnd"/>
      <w:r w:rsidRPr="0060038B">
        <w:rPr>
          <w:rFonts w:ascii="Sylfaen" w:hAnsi="Sylfaen" w:cs="Sylfaen"/>
        </w:rPr>
        <w:t xml:space="preserve"> „</w:t>
      </w:r>
      <w:proofErr w:type="spellStart"/>
      <w:r w:rsidRPr="0060038B">
        <w:rPr>
          <w:rFonts w:ascii="Sylfaen" w:hAnsi="Sylfaen" w:cs="Sylfaen"/>
        </w:rPr>
        <w:t>ეკონომიკური</w:t>
      </w:r>
      <w:proofErr w:type="spellEnd"/>
      <w:r w:rsidRPr="0060038B">
        <w:rPr>
          <w:rFonts w:ascii="Sylfaen" w:hAnsi="Sylfaen" w:cs="Sylfaen"/>
        </w:rPr>
        <w:t xml:space="preserve"> </w:t>
      </w:r>
      <w:proofErr w:type="spellStart"/>
      <w:r w:rsidRPr="0060038B">
        <w:rPr>
          <w:rFonts w:ascii="Sylfaen" w:hAnsi="Sylfaen" w:cs="Sylfaen"/>
        </w:rPr>
        <w:t>თავისუფლების</w:t>
      </w:r>
      <w:proofErr w:type="spellEnd"/>
      <w:r w:rsidRPr="0060038B">
        <w:rPr>
          <w:rFonts w:ascii="Sylfaen" w:hAnsi="Sylfaen" w:cs="Sylfaen"/>
        </w:rPr>
        <w:t xml:space="preserve"> </w:t>
      </w:r>
      <w:proofErr w:type="spellStart"/>
      <w:proofErr w:type="gramStart"/>
      <w:r w:rsidRPr="0060038B">
        <w:rPr>
          <w:rFonts w:ascii="Sylfaen" w:hAnsi="Sylfaen" w:cs="Sylfaen"/>
        </w:rPr>
        <w:t>შესახებ</w:t>
      </w:r>
      <w:proofErr w:type="spellEnd"/>
      <w:r w:rsidRPr="0060038B">
        <w:rPr>
          <w:rFonts w:ascii="Sylfaen" w:hAnsi="Sylfaen" w:cs="Sylfaen"/>
        </w:rPr>
        <w:t xml:space="preserve">“ </w:t>
      </w:r>
      <w:proofErr w:type="spellStart"/>
      <w:r w:rsidRPr="0060038B">
        <w:rPr>
          <w:rFonts w:ascii="Sylfaen" w:hAnsi="Sylfaen" w:cs="Sylfaen"/>
        </w:rPr>
        <w:t>საქართველოს</w:t>
      </w:r>
      <w:proofErr w:type="spellEnd"/>
      <w:proofErr w:type="gramEnd"/>
      <w:r w:rsidRPr="0060038B">
        <w:rPr>
          <w:rFonts w:ascii="Sylfaen" w:hAnsi="Sylfaen" w:cs="Sylfaen"/>
        </w:rPr>
        <w:t xml:space="preserve"> </w:t>
      </w:r>
      <w:proofErr w:type="spellStart"/>
      <w:r w:rsidRPr="0060038B">
        <w:rPr>
          <w:rFonts w:ascii="Sylfaen" w:hAnsi="Sylfaen" w:cs="Sylfaen"/>
        </w:rPr>
        <w:t>ორგანული</w:t>
      </w:r>
      <w:proofErr w:type="spellEnd"/>
      <w:r w:rsidRPr="0060038B">
        <w:rPr>
          <w:rFonts w:ascii="Sylfaen" w:hAnsi="Sylfaen" w:cs="Sylfaen"/>
        </w:rPr>
        <w:t xml:space="preserve"> </w:t>
      </w:r>
      <w:proofErr w:type="spellStart"/>
      <w:r w:rsidRPr="0060038B">
        <w:rPr>
          <w:rFonts w:ascii="Sylfaen" w:hAnsi="Sylfaen" w:cs="Sylfaen"/>
        </w:rPr>
        <w:t>კანონით</w:t>
      </w:r>
      <w:proofErr w:type="spellEnd"/>
      <w:r w:rsidRPr="0060038B">
        <w:rPr>
          <w:rFonts w:ascii="Sylfaen" w:hAnsi="Sylfaen" w:cs="Sylfaen"/>
        </w:rPr>
        <w:t xml:space="preserve"> </w:t>
      </w:r>
      <w:proofErr w:type="spellStart"/>
      <w:r w:rsidRPr="0060038B">
        <w:rPr>
          <w:rFonts w:ascii="Sylfaen" w:hAnsi="Sylfaen" w:cs="Sylfaen"/>
        </w:rPr>
        <w:t>დადგენილია</w:t>
      </w:r>
      <w:proofErr w:type="spellEnd"/>
      <w:r w:rsidRPr="0060038B">
        <w:rPr>
          <w:rFonts w:ascii="Sylfaen" w:hAnsi="Sylfaen" w:cs="Sylfaen"/>
        </w:rPr>
        <w:t xml:space="preserve"> </w:t>
      </w:r>
      <w:proofErr w:type="spellStart"/>
      <w:r w:rsidRPr="0060038B">
        <w:rPr>
          <w:rFonts w:ascii="Sylfaen" w:hAnsi="Sylfaen" w:cs="Sylfaen"/>
        </w:rPr>
        <w:t>ზღვარი</w:t>
      </w:r>
      <w:proofErr w:type="spellEnd"/>
      <w:r w:rsidRPr="0060038B">
        <w:rPr>
          <w:rFonts w:ascii="Sylfaen" w:hAnsi="Sylfaen" w:cs="Sylfaen"/>
        </w:rPr>
        <w:t xml:space="preserve"> </w:t>
      </w:r>
      <w:proofErr w:type="spellStart"/>
      <w:r w:rsidRPr="0060038B">
        <w:rPr>
          <w:rFonts w:ascii="Sylfaen" w:hAnsi="Sylfaen" w:cs="Sylfaen"/>
        </w:rPr>
        <w:t>მშპ-თან</w:t>
      </w:r>
      <w:proofErr w:type="spellEnd"/>
      <w:r w:rsidRPr="0060038B">
        <w:rPr>
          <w:rFonts w:ascii="Sylfaen" w:hAnsi="Sylfaen" w:cs="Sylfaen"/>
        </w:rPr>
        <w:t xml:space="preserve"> (3%).</w:t>
      </w:r>
    </w:p>
    <w:p w14:paraId="7D507B05" w14:textId="77777777" w:rsidR="002638AD" w:rsidRPr="0060038B" w:rsidRDefault="002638AD" w:rsidP="00D1635E">
      <w:pPr>
        <w:widowControl w:val="0"/>
        <w:autoSpaceDE w:val="0"/>
        <w:autoSpaceDN w:val="0"/>
        <w:adjustRightInd w:val="0"/>
        <w:spacing w:after="0" w:line="276" w:lineRule="auto"/>
        <w:ind w:left="120" w:right="67" w:firstLine="720"/>
        <w:jc w:val="both"/>
        <w:rPr>
          <w:rFonts w:ascii="Sylfaen" w:hAnsi="Sylfaen" w:cs="Sylfaen"/>
          <w:lang w:val="ka-GE"/>
        </w:rPr>
      </w:pPr>
    </w:p>
    <w:p w14:paraId="138C6402" w14:textId="77777777" w:rsidR="002638AD" w:rsidRPr="0060038B" w:rsidRDefault="002638AD" w:rsidP="00D1635E">
      <w:pPr>
        <w:widowControl w:val="0"/>
        <w:autoSpaceDE w:val="0"/>
        <w:autoSpaceDN w:val="0"/>
        <w:adjustRightInd w:val="0"/>
        <w:spacing w:after="0" w:line="276" w:lineRule="auto"/>
        <w:ind w:left="120" w:right="67" w:firstLine="720"/>
        <w:jc w:val="both"/>
        <w:rPr>
          <w:rFonts w:ascii="Sylfaen" w:hAnsi="Sylfaen" w:cs="Sylfaen"/>
          <w:lang w:val="af-ZA"/>
        </w:rPr>
      </w:pPr>
    </w:p>
    <w:sectPr w:rsidR="002638AD" w:rsidRPr="0060038B" w:rsidSect="0060038B">
      <w:footerReference w:type="default" r:id="rId8"/>
      <w:pgSz w:w="12240" w:h="15840" w:code="1"/>
      <w:pgMar w:top="990" w:right="1440" w:bottom="1559" w:left="1440" w:header="709" w:footer="709"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ACAEE" w14:textId="77777777" w:rsidR="007E0659" w:rsidRDefault="007E0659">
      <w:pPr>
        <w:spacing w:after="0" w:line="240" w:lineRule="auto"/>
      </w:pPr>
      <w:r>
        <w:separator/>
      </w:r>
    </w:p>
  </w:endnote>
  <w:endnote w:type="continuationSeparator" w:id="0">
    <w:p w14:paraId="1553A437" w14:textId="77777777" w:rsidR="007E0659" w:rsidRDefault="007E0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tNusx">
    <w:altName w:val="Calibri"/>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901304"/>
      <w:docPartObj>
        <w:docPartGallery w:val="Page Numbers (Bottom of Page)"/>
        <w:docPartUnique/>
      </w:docPartObj>
    </w:sdtPr>
    <w:sdtEndPr>
      <w:rPr>
        <w:noProof/>
      </w:rPr>
    </w:sdtEndPr>
    <w:sdtContent>
      <w:p w14:paraId="02E80BE0" w14:textId="01CB12A7" w:rsidR="00DE7DD6" w:rsidRDefault="00DE7D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5A9ADE" w14:textId="6965D6A3" w:rsidR="0089475E" w:rsidRDefault="0089475E">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94FDE" w14:textId="77777777" w:rsidR="007E0659" w:rsidRDefault="007E0659">
      <w:pPr>
        <w:spacing w:after="0" w:line="240" w:lineRule="auto"/>
      </w:pPr>
      <w:r>
        <w:separator/>
      </w:r>
    </w:p>
  </w:footnote>
  <w:footnote w:type="continuationSeparator" w:id="0">
    <w:p w14:paraId="05D0189B" w14:textId="77777777" w:rsidR="007E0659" w:rsidRDefault="007E06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8CA"/>
    <w:multiLevelType w:val="hybridMultilevel"/>
    <w:tmpl w:val="ED42A01E"/>
    <w:lvl w:ilvl="0" w:tplc="B5C4A65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A5DCC"/>
    <w:multiLevelType w:val="hybridMultilevel"/>
    <w:tmpl w:val="669CE802"/>
    <w:lvl w:ilvl="0" w:tplc="B5C4A65C">
      <w:start w:val="1"/>
      <w:numFmt w:val="bullet"/>
      <w:lvlText w:val="-"/>
      <w:lvlJc w:val="left"/>
      <w:pPr>
        <w:ind w:left="1560" w:hanging="360"/>
      </w:pPr>
      <w:rPr>
        <w:rFonts w:ascii="Courier New" w:hAnsi="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 w15:restartNumberingAfterBreak="0">
    <w:nsid w:val="48453209"/>
    <w:multiLevelType w:val="hybridMultilevel"/>
    <w:tmpl w:val="CC3231F2"/>
    <w:lvl w:ilvl="0" w:tplc="0C64AB3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5352456B"/>
    <w:multiLevelType w:val="hybridMultilevel"/>
    <w:tmpl w:val="C52249F4"/>
    <w:lvl w:ilvl="0" w:tplc="B5C4A65C">
      <w:start w:val="1"/>
      <w:numFmt w:val="bullet"/>
      <w:lvlText w:val="-"/>
      <w:lvlJc w:val="left"/>
      <w:pPr>
        <w:ind w:left="1560" w:hanging="360"/>
      </w:pPr>
      <w:rPr>
        <w:rFonts w:ascii="Courier New" w:hAnsi="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 w15:restartNumberingAfterBreak="0">
    <w:nsid w:val="57A4642E"/>
    <w:multiLevelType w:val="hybridMultilevel"/>
    <w:tmpl w:val="2EFCC0F0"/>
    <w:lvl w:ilvl="0" w:tplc="B5C4A65C">
      <w:start w:val="1"/>
      <w:numFmt w:val="bullet"/>
      <w:lvlText w:val="-"/>
      <w:lvlJc w:val="left"/>
      <w:pPr>
        <w:ind w:left="1560" w:hanging="360"/>
      </w:pPr>
      <w:rPr>
        <w:rFonts w:ascii="Courier New" w:hAnsi="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5" w15:restartNumberingAfterBreak="0">
    <w:nsid w:val="6C6949A1"/>
    <w:multiLevelType w:val="hybridMultilevel"/>
    <w:tmpl w:val="EBCEBE28"/>
    <w:lvl w:ilvl="0" w:tplc="B5C4A65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4B4C4F"/>
    <w:multiLevelType w:val="hybridMultilevel"/>
    <w:tmpl w:val="792A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5700252">
    <w:abstractNumId w:val="5"/>
  </w:num>
  <w:num w:numId="2" w16cid:durableId="564755058">
    <w:abstractNumId w:val="0"/>
  </w:num>
  <w:num w:numId="3" w16cid:durableId="957563197">
    <w:abstractNumId w:val="4"/>
  </w:num>
  <w:num w:numId="4" w16cid:durableId="72239093">
    <w:abstractNumId w:val="3"/>
  </w:num>
  <w:num w:numId="5" w16cid:durableId="1239555831">
    <w:abstractNumId w:val="1"/>
  </w:num>
  <w:num w:numId="6" w16cid:durableId="1243173466">
    <w:abstractNumId w:val="6"/>
  </w:num>
  <w:num w:numId="7" w16cid:durableId="1418940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35E"/>
    <w:rsid w:val="00003729"/>
    <w:rsid w:val="0003060B"/>
    <w:rsid w:val="000670B2"/>
    <w:rsid w:val="000823AF"/>
    <w:rsid w:val="00090ECE"/>
    <w:rsid w:val="000A0019"/>
    <w:rsid w:val="000A5D1C"/>
    <w:rsid w:val="000B68F3"/>
    <w:rsid w:val="000C307B"/>
    <w:rsid w:val="000D50BA"/>
    <w:rsid w:val="00111FB4"/>
    <w:rsid w:val="00123BE7"/>
    <w:rsid w:val="00194AEC"/>
    <w:rsid w:val="001C096B"/>
    <w:rsid w:val="002638AD"/>
    <w:rsid w:val="002724A5"/>
    <w:rsid w:val="002B67F7"/>
    <w:rsid w:val="002F1F79"/>
    <w:rsid w:val="002F2B5E"/>
    <w:rsid w:val="0031447C"/>
    <w:rsid w:val="00343F06"/>
    <w:rsid w:val="003E3C11"/>
    <w:rsid w:val="003F7E19"/>
    <w:rsid w:val="00473517"/>
    <w:rsid w:val="004908FB"/>
    <w:rsid w:val="00491A19"/>
    <w:rsid w:val="004953FA"/>
    <w:rsid w:val="005046A4"/>
    <w:rsid w:val="00534ADD"/>
    <w:rsid w:val="0054469E"/>
    <w:rsid w:val="005D0A27"/>
    <w:rsid w:val="005E12FB"/>
    <w:rsid w:val="0060038B"/>
    <w:rsid w:val="006112A4"/>
    <w:rsid w:val="00623A38"/>
    <w:rsid w:val="00643F76"/>
    <w:rsid w:val="00672C71"/>
    <w:rsid w:val="0069470B"/>
    <w:rsid w:val="006E226D"/>
    <w:rsid w:val="006F459A"/>
    <w:rsid w:val="00721C0C"/>
    <w:rsid w:val="007529BE"/>
    <w:rsid w:val="00766331"/>
    <w:rsid w:val="007D74F1"/>
    <w:rsid w:val="007E0659"/>
    <w:rsid w:val="00884A9A"/>
    <w:rsid w:val="00890620"/>
    <w:rsid w:val="0089475E"/>
    <w:rsid w:val="008A4316"/>
    <w:rsid w:val="008B4057"/>
    <w:rsid w:val="009103D8"/>
    <w:rsid w:val="00921202"/>
    <w:rsid w:val="00961ADB"/>
    <w:rsid w:val="0098108D"/>
    <w:rsid w:val="009C76FF"/>
    <w:rsid w:val="009E5EDF"/>
    <w:rsid w:val="00A16E03"/>
    <w:rsid w:val="00AC1B0D"/>
    <w:rsid w:val="00AC7DE6"/>
    <w:rsid w:val="00AD2FA6"/>
    <w:rsid w:val="00AD3430"/>
    <w:rsid w:val="00AE21A0"/>
    <w:rsid w:val="00B155DF"/>
    <w:rsid w:val="00B24ED9"/>
    <w:rsid w:val="00B625E1"/>
    <w:rsid w:val="00B62770"/>
    <w:rsid w:val="00B62AFC"/>
    <w:rsid w:val="00B93376"/>
    <w:rsid w:val="00BB47C7"/>
    <w:rsid w:val="00BD5124"/>
    <w:rsid w:val="00C05C68"/>
    <w:rsid w:val="00C51ADA"/>
    <w:rsid w:val="00C52C9D"/>
    <w:rsid w:val="00CA2FD6"/>
    <w:rsid w:val="00CD6213"/>
    <w:rsid w:val="00CE5249"/>
    <w:rsid w:val="00D1635E"/>
    <w:rsid w:val="00D74087"/>
    <w:rsid w:val="00D8314B"/>
    <w:rsid w:val="00DA38F8"/>
    <w:rsid w:val="00DD466F"/>
    <w:rsid w:val="00DD688B"/>
    <w:rsid w:val="00DE517A"/>
    <w:rsid w:val="00DE7DD6"/>
    <w:rsid w:val="00E17E45"/>
    <w:rsid w:val="00E406BA"/>
    <w:rsid w:val="00E450AB"/>
    <w:rsid w:val="00E51236"/>
    <w:rsid w:val="00E63189"/>
    <w:rsid w:val="00E8783D"/>
    <w:rsid w:val="00EB1431"/>
    <w:rsid w:val="00ED3711"/>
    <w:rsid w:val="00EE5C1C"/>
    <w:rsid w:val="00F12E2D"/>
    <w:rsid w:val="00F615F0"/>
    <w:rsid w:val="00F92E47"/>
    <w:rsid w:val="00FA5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38262"/>
  <w15:chartTrackingRefBased/>
  <w15:docId w15:val="{39F3064F-87FC-4FB2-8403-BA03E3BD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35E"/>
    <w:rPr>
      <w:rFonts w:ascii="Calibri" w:eastAsia="Times New Roman" w:hAnsi="Calibri" w:cs="Times New Roman"/>
    </w:rPr>
  </w:style>
  <w:style w:type="paragraph" w:styleId="Heading1">
    <w:name w:val="heading 1"/>
    <w:basedOn w:val="Normal"/>
    <w:next w:val="Normal"/>
    <w:link w:val="Heading1Char"/>
    <w:uiPriority w:val="9"/>
    <w:qFormat/>
    <w:rsid w:val="00B625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625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F1F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69E"/>
    <w:pPr>
      <w:ind w:left="720"/>
      <w:contextualSpacing/>
    </w:pPr>
  </w:style>
  <w:style w:type="character" w:styleId="CommentReference">
    <w:name w:val="annotation reference"/>
    <w:basedOn w:val="DefaultParagraphFont"/>
    <w:uiPriority w:val="99"/>
    <w:semiHidden/>
    <w:unhideWhenUsed/>
    <w:rsid w:val="001C096B"/>
    <w:rPr>
      <w:sz w:val="16"/>
      <w:szCs w:val="16"/>
    </w:rPr>
  </w:style>
  <w:style w:type="paragraph" w:styleId="CommentText">
    <w:name w:val="annotation text"/>
    <w:basedOn w:val="Normal"/>
    <w:link w:val="CommentTextChar"/>
    <w:uiPriority w:val="99"/>
    <w:semiHidden/>
    <w:unhideWhenUsed/>
    <w:rsid w:val="001C096B"/>
    <w:pPr>
      <w:spacing w:line="240" w:lineRule="auto"/>
    </w:pPr>
    <w:rPr>
      <w:sz w:val="20"/>
      <w:szCs w:val="20"/>
    </w:rPr>
  </w:style>
  <w:style w:type="character" w:customStyle="1" w:styleId="CommentTextChar">
    <w:name w:val="Comment Text Char"/>
    <w:basedOn w:val="DefaultParagraphFont"/>
    <w:link w:val="CommentText"/>
    <w:uiPriority w:val="99"/>
    <w:semiHidden/>
    <w:rsid w:val="001C096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C096B"/>
    <w:rPr>
      <w:b/>
      <w:bCs/>
    </w:rPr>
  </w:style>
  <w:style w:type="character" w:customStyle="1" w:styleId="CommentSubjectChar">
    <w:name w:val="Comment Subject Char"/>
    <w:basedOn w:val="CommentTextChar"/>
    <w:link w:val="CommentSubject"/>
    <w:uiPriority w:val="99"/>
    <w:semiHidden/>
    <w:rsid w:val="001C096B"/>
    <w:rPr>
      <w:rFonts w:ascii="Calibri" w:eastAsia="Times New Roman" w:hAnsi="Calibri" w:cs="Times New Roman"/>
      <w:b/>
      <w:bCs/>
      <w:sz w:val="20"/>
      <w:szCs w:val="20"/>
    </w:rPr>
  </w:style>
  <w:style w:type="character" w:customStyle="1" w:styleId="Heading2Char">
    <w:name w:val="Heading 2 Char"/>
    <w:basedOn w:val="DefaultParagraphFont"/>
    <w:link w:val="Heading2"/>
    <w:uiPriority w:val="9"/>
    <w:rsid w:val="00B625E1"/>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B625E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2F1F79"/>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2F1F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F79"/>
    <w:rPr>
      <w:rFonts w:ascii="Segoe UI" w:eastAsia="Times New Roman" w:hAnsi="Segoe UI" w:cs="Segoe UI"/>
      <w:sz w:val="18"/>
      <w:szCs w:val="18"/>
    </w:rPr>
  </w:style>
  <w:style w:type="paragraph" w:styleId="Header">
    <w:name w:val="header"/>
    <w:basedOn w:val="Normal"/>
    <w:link w:val="HeaderChar"/>
    <w:uiPriority w:val="99"/>
    <w:unhideWhenUsed/>
    <w:rsid w:val="00DE7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DD6"/>
    <w:rPr>
      <w:rFonts w:ascii="Calibri" w:eastAsia="Times New Roman" w:hAnsi="Calibri" w:cs="Times New Roman"/>
    </w:rPr>
  </w:style>
  <w:style w:type="paragraph" w:styleId="Footer">
    <w:name w:val="footer"/>
    <w:basedOn w:val="Normal"/>
    <w:link w:val="FooterChar"/>
    <w:uiPriority w:val="99"/>
    <w:unhideWhenUsed/>
    <w:rsid w:val="00DE7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DD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394867">
      <w:bodyDiv w:val="1"/>
      <w:marLeft w:val="0"/>
      <w:marRight w:val="0"/>
      <w:marTop w:val="0"/>
      <w:marBottom w:val="0"/>
      <w:divBdr>
        <w:top w:val="none" w:sz="0" w:space="0" w:color="auto"/>
        <w:left w:val="none" w:sz="0" w:space="0" w:color="auto"/>
        <w:bottom w:val="none" w:sz="0" w:space="0" w:color="auto"/>
        <w:right w:val="none" w:sz="0" w:space="0" w:color="auto"/>
      </w:divBdr>
    </w:div>
    <w:div w:id="199179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B59B6-469E-4DE3-ADA4-61B318BB6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3418</Words>
  <Characters>19489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Ekaterine Guntsadze</dc:creator>
  <cp:keywords/>
  <dc:description/>
  <cp:lastModifiedBy>Yuri Gurgenidze</cp:lastModifiedBy>
  <cp:revision>2</cp:revision>
  <cp:lastPrinted>2021-05-31T06:58:00Z</cp:lastPrinted>
  <dcterms:created xsi:type="dcterms:W3CDTF">2022-05-30T17:23:00Z</dcterms:created>
  <dcterms:modified xsi:type="dcterms:W3CDTF">2022-05-30T17:23:00Z</dcterms:modified>
</cp:coreProperties>
</file>